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4BFEF" w14:textId="41EC23AC" w:rsidR="00FF7F9A" w:rsidRPr="00B94F05" w:rsidRDefault="003F5849" w:rsidP="003F5849">
      <w:pPr>
        <w:spacing w:after="0" w:line="560" w:lineRule="exact"/>
        <w:jc w:val="left"/>
        <w:rPr>
          <w:b/>
          <w:sz w:val="54"/>
          <w:szCs w:val="54"/>
          <w:lang w:val="fr-FR"/>
        </w:rPr>
      </w:pPr>
      <w:bookmarkStart w:id="0" w:name="_GoBack"/>
      <w:bookmarkEnd w:id="0"/>
      <w:r w:rsidRPr="00B94F05">
        <w:rPr>
          <w:b/>
          <w:sz w:val="54"/>
          <w:szCs w:val="54"/>
          <w:lang w:val="fr-FR"/>
        </w:rPr>
        <w:t xml:space="preserve">LES VILLES, LES COMMUNES ET LES REGIONS EN TANT QUE FORCE MOTRICE DE LA PROTECTION DU CLIMAT ET DU DEVELOPPEMENT DURABLE – POUR UNE BONNE VIE POUR TOUS </w:t>
      </w:r>
    </w:p>
    <w:p w14:paraId="2A340D84" w14:textId="77777777" w:rsidR="007C1380" w:rsidRPr="00B94F05" w:rsidRDefault="007C1380" w:rsidP="007C1380">
      <w:pPr>
        <w:spacing w:after="0" w:line="276" w:lineRule="auto"/>
        <w:rPr>
          <w:sz w:val="24"/>
          <w:szCs w:val="24"/>
          <w:lang w:val="fr-FR"/>
        </w:rPr>
      </w:pPr>
    </w:p>
    <w:p w14:paraId="29F744B1" w14:textId="60BAEE59" w:rsidR="00FF7F9A" w:rsidRPr="00B94F05" w:rsidRDefault="003F5849" w:rsidP="007C1380">
      <w:pPr>
        <w:spacing w:after="0" w:line="276" w:lineRule="auto"/>
        <w:rPr>
          <w:sz w:val="24"/>
          <w:szCs w:val="24"/>
          <w:lang w:val="fr-FR"/>
        </w:rPr>
      </w:pPr>
      <w:r w:rsidRPr="00B94F05">
        <w:rPr>
          <w:sz w:val="24"/>
          <w:szCs w:val="24"/>
          <w:lang w:val="fr-FR"/>
        </w:rPr>
        <w:t xml:space="preserve">Une proposition soumise par la commune de </w:t>
      </w:r>
      <w:r w:rsidR="00D17895" w:rsidRPr="00B94F05">
        <w:rPr>
          <w:sz w:val="24"/>
          <w:szCs w:val="24"/>
          <w:lang w:val="fr-FR"/>
        </w:rPr>
        <w:t>Hesperange, L</w:t>
      </w:r>
      <w:r w:rsidR="00394641" w:rsidRPr="00B94F05">
        <w:rPr>
          <w:sz w:val="24"/>
          <w:szCs w:val="24"/>
          <w:lang w:val="fr-FR"/>
        </w:rPr>
        <w:t>uxemb</w:t>
      </w:r>
      <w:r w:rsidRPr="00B94F05">
        <w:rPr>
          <w:sz w:val="24"/>
          <w:szCs w:val="24"/>
          <w:lang w:val="fr-FR"/>
        </w:rPr>
        <w:t>o</w:t>
      </w:r>
      <w:r w:rsidR="00394641" w:rsidRPr="00B94F05">
        <w:rPr>
          <w:sz w:val="24"/>
          <w:szCs w:val="24"/>
          <w:lang w:val="fr-FR"/>
        </w:rPr>
        <w:t>urg</w:t>
      </w:r>
    </w:p>
    <w:p w14:paraId="0E12F593" w14:textId="77777777" w:rsidR="007C1380" w:rsidRPr="00B94F05" w:rsidRDefault="007C1380" w:rsidP="00FF7F9A">
      <w:pPr>
        <w:rPr>
          <w:b/>
          <w:noProof/>
          <w:lang w:val="fr-FR"/>
        </w:rPr>
      </w:pPr>
    </w:p>
    <w:p w14:paraId="0863AF85" w14:textId="1AD3F2D5" w:rsidR="00FF7F9A" w:rsidRPr="00B94F05" w:rsidRDefault="00556050" w:rsidP="00FF7F9A">
      <w:pPr>
        <w:rPr>
          <w:b/>
          <w:noProof/>
          <w:sz w:val="24"/>
          <w:szCs w:val="24"/>
          <w:lang w:val="fr-FR"/>
        </w:rPr>
      </w:pPr>
      <w:r w:rsidRPr="00B94F05">
        <w:rPr>
          <w:b/>
          <w:noProof/>
          <w:sz w:val="24"/>
          <w:szCs w:val="24"/>
          <w:lang w:val="fr-FR"/>
        </w:rPr>
        <w:t>CONTEXTE</w:t>
      </w:r>
    </w:p>
    <w:p w14:paraId="73512DBF" w14:textId="4844FCBF" w:rsidR="00FF7F9A" w:rsidRPr="00B94F05" w:rsidRDefault="00C03C1F" w:rsidP="00FF7F9A">
      <w:pPr>
        <w:rPr>
          <w:noProof/>
          <w:lang w:val="fr-FR"/>
        </w:rPr>
      </w:pPr>
      <w:r w:rsidRPr="00B94F05">
        <w:rPr>
          <w:noProof/>
          <w:lang w:val="fr-FR"/>
        </w:rPr>
        <w:t xml:space="preserve">Etant donné </w:t>
      </w:r>
      <w:r w:rsidR="007F5C88" w:rsidRPr="00B94F05">
        <w:rPr>
          <w:noProof/>
          <w:lang w:val="fr-FR"/>
        </w:rPr>
        <w:t xml:space="preserve">que </w:t>
      </w:r>
      <w:r w:rsidR="00B06531">
        <w:rPr>
          <w:noProof/>
          <w:lang w:val="fr-FR"/>
        </w:rPr>
        <w:t>l’interaction du</w:t>
      </w:r>
      <w:r w:rsidRPr="00B94F05">
        <w:rPr>
          <w:noProof/>
          <w:lang w:val="fr-FR"/>
        </w:rPr>
        <w:t xml:space="preserve"> développement social, écologique et économique</w:t>
      </w:r>
      <w:r w:rsidR="007F5C88" w:rsidRPr="00B94F05">
        <w:rPr>
          <w:noProof/>
          <w:lang w:val="fr-FR"/>
        </w:rPr>
        <w:t xml:space="preserve"> est un facteur clé du développement durable, le  Klima-Bündnis salue le Programme 2030 (agenda de développement durable), adopté en septembre 2015 par les Nations Unies, et son approche holistique. Les 17 objectifs de développement durable du Programme</w:t>
      </w:r>
      <w:r w:rsidR="00333068" w:rsidRPr="00B94F05">
        <w:rPr>
          <w:noProof/>
          <w:lang w:val="fr-FR"/>
        </w:rPr>
        <w:t xml:space="preserve"> (</w:t>
      </w:r>
      <w:r w:rsidR="00FF7F9A" w:rsidRPr="00B94F05">
        <w:rPr>
          <w:i/>
          <w:noProof/>
          <w:lang w:val="fr-FR"/>
        </w:rPr>
        <w:t>Sustainable Development Goals</w:t>
      </w:r>
      <w:r w:rsidR="00333068" w:rsidRPr="00B94F05">
        <w:rPr>
          <w:i/>
          <w:noProof/>
          <w:lang w:val="fr-FR"/>
        </w:rPr>
        <w:t>/</w:t>
      </w:r>
      <w:r w:rsidR="00376F4D" w:rsidRPr="00B94F05">
        <w:rPr>
          <w:i/>
          <w:noProof/>
          <w:lang w:val="fr-FR"/>
        </w:rPr>
        <w:t>SDGs</w:t>
      </w:r>
      <w:r w:rsidR="00E80381" w:rsidRPr="00B94F05">
        <w:rPr>
          <w:noProof/>
          <w:lang w:val="fr-FR"/>
        </w:rPr>
        <w:t>)</w:t>
      </w:r>
      <w:r w:rsidR="007F5C88" w:rsidRPr="00B94F05">
        <w:rPr>
          <w:noProof/>
          <w:lang w:val="fr-FR"/>
        </w:rPr>
        <w:t xml:space="preserve"> sont d’application universelle et posent les j</w:t>
      </w:r>
      <w:r w:rsidR="00B06531">
        <w:rPr>
          <w:noProof/>
          <w:lang w:val="fr-FR"/>
        </w:rPr>
        <w:t>alons pour un développement dur</w:t>
      </w:r>
      <w:r w:rsidR="007F5C88" w:rsidRPr="00B94F05">
        <w:rPr>
          <w:noProof/>
          <w:lang w:val="fr-FR"/>
        </w:rPr>
        <w:t>able à échelle mondiale.</w:t>
      </w:r>
    </w:p>
    <w:p w14:paraId="0C54ED94" w14:textId="5091BC68" w:rsidR="00FF7F9A" w:rsidRPr="00B94F05" w:rsidRDefault="00B06531" w:rsidP="00FF7F9A">
      <w:pPr>
        <w:rPr>
          <w:noProof/>
          <w:lang w:val="fr-FR"/>
        </w:rPr>
      </w:pPr>
      <w:r>
        <w:rPr>
          <w:noProof/>
          <w:lang w:val="fr-FR"/>
        </w:rPr>
        <w:t>Des conditions-</w:t>
      </w:r>
      <w:r w:rsidR="007F5C88" w:rsidRPr="00B94F05">
        <w:rPr>
          <w:noProof/>
          <w:lang w:val="fr-FR"/>
        </w:rPr>
        <w:t>cadre internationales comme le Programme 2030</w:t>
      </w:r>
      <w:r w:rsidR="00391399" w:rsidRPr="00B94F05">
        <w:rPr>
          <w:noProof/>
          <w:lang w:val="fr-FR"/>
        </w:rPr>
        <w:t>, l’</w:t>
      </w:r>
      <w:r w:rsidR="008F3966">
        <w:rPr>
          <w:noProof/>
          <w:lang w:val="fr-FR"/>
        </w:rPr>
        <w:t>A</w:t>
      </w:r>
      <w:r w:rsidR="00391399" w:rsidRPr="00B94F05">
        <w:rPr>
          <w:noProof/>
          <w:lang w:val="fr-FR"/>
        </w:rPr>
        <w:t>ccord de Paris sur le climat ou encore le New Urban Agenda, soulignent l’importance de la prise de mesures politiques cohérentes, alors qu’elles mettent en vigueur le rôle éminent qui revient aux villes, aux communes et aux régions dans le cadre de la protection du climat.</w:t>
      </w:r>
      <w:r w:rsidR="00376F4D" w:rsidRPr="00B94F05">
        <w:rPr>
          <w:noProof/>
          <w:lang w:val="fr-FR"/>
        </w:rPr>
        <w:t xml:space="preserve"> </w:t>
      </w:r>
      <w:r w:rsidR="00391399" w:rsidRPr="00B94F05">
        <w:rPr>
          <w:noProof/>
          <w:lang w:val="fr-FR"/>
        </w:rPr>
        <w:t>Les dits</w:t>
      </w:r>
      <w:r w:rsidR="00021CFA" w:rsidRPr="00B94F05">
        <w:rPr>
          <w:noProof/>
          <w:lang w:val="fr-FR"/>
        </w:rPr>
        <w:t xml:space="preserve"> SDGs </w:t>
      </w:r>
      <w:r w:rsidR="00391399" w:rsidRPr="00B94F05">
        <w:rPr>
          <w:noProof/>
          <w:lang w:val="fr-FR"/>
        </w:rPr>
        <w:t xml:space="preserve">s’appliquent dans le monde entier, de l’échelle globale à l’échelle locale, les échelles locales et régionales revêtant une importance </w:t>
      </w:r>
      <w:r w:rsidR="003B5055" w:rsidRPr="00B94F05">
        <w:rPr>
          <w:noProof/>
          <w:lang w:val="fr-FR"/>
        </w:rPr>
        <w:t xml:space="preserve">toute </w:t>
      </w:r>
      <w:r w:rsidR="00391399" w:rsidRPr="00B94F05">
        <w:rPr>
          <w:noProof/>
          <w:lang w:val="fr-FR"/>
        </w:rPr>
        <w:t xml:space="preserve">particulière puisque les deux tiers environ des objectifs ne sont réalisables que s’ils sont implémentés à ces échelles. </w:t>
      </w:r>
      <w:r w:rsidR="003B5055" w:rsidRPr="00B94F05">
        <w:rPr>
          <w:noProof/>
          <w:lang w:val="fr-FR"/>
        </w:rPr>
        <w:t>Près de</w:t>
      </w:r>
      <w:r w:rsidR="00376F4D" w:rsidRPr="00B94F05">
        <w:rPr>
          <w:noProof/>
          <w:lang w:val="fr-FR"/>
        </w:rPr>
        <w:t xml:space="preserve"> 4</w:t>
      </w:r>
      <w:r w:rsidR="00B4754E" w:rsidRPr="00B94F05">
        <w:rPr>
          <w:noProof/>
          <w:lang w:val="fr-FR"/>
        </w:rPr>
        <w:t>.</w:t>
      </w:r>
      <w:r w:rsidR="00376F4D" w:rsidRPr="00B94F05">
        <w:rPr>
          <w:noProof/>
          <w:lang w:val="fr-FR"/>
        </w:rPr>
        <w:t xml:space="preserve">900 </w:t>
      </w:r>
      <w:r w:rsidR="003B5055" w:rsidRPr="00B94F05">
        <w:rPr>
          <w:noProof/>
          <w:lang w:val="fr-FR"/>
        </w:rPr>
        <w:t xml:space="preserve">gouvernements locaux et régionaux sont actifs au niveau de la coopération décentralisée en faveur du développement </w:t>
      </w:r>
      <w:r w:rsidR="00FF7F9A" w:rsidRPr="00B94F05">
        <w:rPr>
          <w:noProof/>
          <w:lang w:val="fr-FR"/>
        </w:rPr>
        <w:t>(</w:t>
      </w:r>
      <w:r w:rsidR="006F5FDF" w:rsidRPr="00B94F05">
        <w:rPr>
          <w:i/>
          <w:lang w:val="fr-FR"/>
        </w:rPr>
        <w:t xml:space="preserve">Atlas of </w:t>
      </w:r>
      <w:proofErr w:type="spellStart"/>
      <w:r w:rsidR="006F5FDF" w:rsidRPr="00B94F05">
        <w:rPr>
          <w:i/>
          <w:lang w:val="fr-FR"/>
        </w:rPr>
        <w:t>Decentralised</w:t>
      </w:r>
      <w:proofErr w:type="spellEnd"/>
      <w:r w:rsidR="006F5FDF" w:rsidRPr="00B94F05">
        <w:rPr>
          <w:i/>
          <w:lang w:val="fr-FR"/>
        </w:rPr>
        <w:t xml:space="preserve"> </w:t>
      </w:r>
      <w:proofErr w:type="spellStart"/>
      <w:r w:rsidR="006F5FDF" w:rsidRPr="00B94F05">
        <w:rPr>
          <w:i/>
          <w:lang w:val="fr-FR"/>
        </w:rPr>
        <w:t>Cooperation</w:t>
      </w:r>
      <w:proofErr w:type="spellEnd"/>
      <w:r w:rsidR="006F5FDF" w:rsidRPr="00B94F05">
        <w:rPr>
          <w:i/>
          <w:lang w:val="fr-FR"/>
        </w:rPr>
        <w:t xml:space="preserve"> for </w:t>
      </w:r>
      <w:proofErr w:type="spellStart"/>
      <w:r w:rsidR="006F5FDF" w:rsidRPr="00B94F05">
        <w:rPr>
          <w:i/>
          <w:lang w:val="fr-FR"/>
        </w:rPr>
        <w:t>Development</w:t>
      </w:r>
      <w:proofErr w:type="spellEnd"/>
      <w:r w:rsidR="00FF7F9A" w:rsidRPr="00B94F05">
        <w:rPr>
          <w:noProof/>
          <w:lang w:val="fr-FR"/>
        </w:rPr>
        <w:t xml:space="preserve">). </w:t>
      </w:r>
      <w:r w:rsidR="003B5055" w:rsidRPr="00B94F05">
        <w:rPr>
          <w:noProof/>
          <w:lang w:val="fr-FR"/>
        </w:rPr>
        <w:t>Les efforts d’ensemble qui sont nécessités en vue de l’implémentation d’objectifs globaux requièrent des mesures ambitieuses ainsi qu’un large support à tous les niveaux.</w:t>
      </w:r>
    </w:p>
    <w:p w14:paraId="312AFD8A" w14:textId="4EBC06F8" w:rsidR="00940056" w:rsidRPr="003C2537" w:rsidRDefault="00E41606" w:rsidP="00940056">
      <w:pPr>
        <w:rPr>
          <w:noProof/>
          <w:lang w:val="fr-FR"/>
        </w:rPr>
      </w:pPr>
      <w:r w:rsidRPr="003C2537">
        <w:rPr>
          <w:noProof/>
          <w:lang w:val="fr-FR"/>
        </w:rPr>
        <w:lastRenderedPageBreak/>
        <w:t>En étroite collaboration avec leurs partenaires indigènes, l</w:t>
      </w:r>
      <w:r w:rsidR="00DD7C45" w:rsidRPr="003C2537">
        <w:rPr>
          <w:noProof/>
          <w:lang w:val="fr-FR"/>
        </w:rPr>
        <w:t>es communes membres du</w:t>
      </w:r>
      <w:r w:rsidR="0029541B" w:rsidRPr="003C2537">
        <w:rPr>
          <w:noProof/>
          <w:lang w:val="fr-FR"/>
        </w:rPr>
        <w:t xml:space="preserve"> </w:t>
      </w:r>
      <w:r w:rsidR="00381007" w:rsidRPr="003C2537">
        <w:rPr>
          <w:noProof/>
          <w:lang w:val="fr-FR"/>
        </w:rPr>
        <w:t>Klima-Bündnis</w:t>
      </w:r>
      <w:r w:rsidR="00DD7C45" w:rsidRPr="003C2537">
        <w:rPr>
          <w:noProof/>
          <w:lang w:val="fr-FR"/>
        </w:rPr>
        <w:t xml:space="preserve"> </w:t>
      </w:r>
      <w:r w:rsidRPr="003C2537">
        <w:rPr>
          <w:noProof/>
          <w:lang w:val="fr-FR"/>
        </w:rPr>
        <w:t>s’engagent pour une approche holistique de la protection du climat et relient – depuis la création du réseau en 1990 - les solutions concrètes locales à la responsabilité globale.</w:t>
      </w:r>
      <w:r w:rsidR="0022567B" w:rsidRPr="003C2537">
        <w:rPr>
          <w:noProof/>
          <w:lang w:val="fr-FR"/>
        </w:rPr>
        <w:t xml:space="preserve"> </w:t>
      </w:r>
      <w:r w:rsidRPr="003C2537">
        <w:rPr>
          <w:noProof/>
          <w:lang w:val="fr-FR"/>
        </w:rPr>
        <w:t>Ce qui explique pourquoi le</w:t>
      </w:r>
      <w:r w:rsidR="0022567B" w:rsidRPr="003C2537">
        <w:rPr>
          <w:noProof/>
          <w:lang w:val="fr-FR"/>
        </w:rPr>
        <w:t xml:space="preserve"> Klima-Bündnis </w:t>
      </w:r>
      <w:r w:rsidRPr="003C2537">
        <w:rPr>
          <w:noProof/>
          <w:lang w:val="fr-FR"/>
        </w:rPr>
        <w:t xml:space="preserve">est le seul réseau communal à avoir adopté des objectifs de réduction concrets. </w:t>
      </w:r>
      <w:r w:rsidR="00CB549D" w:rsidRPr="003C2537">
        <w:rPr>
          <w:noProof/>
          <w:lang w:val="fr-FR"/>
        </w:rPr>
        <w:t xml:space="preserve">Les membres soutiennent ainsi les objectifs du </w:t>
      </w:r>
      <w:r w:rsidR="0086607C" w:rsidRPr="003C2537">
        <w:rPr>
          <w:noProof/>
          <w:lang w:val="fr-FR"/>
        </w:rPr>
        <w:t>Klima-Bündnis</w:t>
      </w:r>
      <w:r w:rsidR="00CB549D" w:rsidRPr="003C2537">
        <w:rPr>
          <w:noProof/>
          <w:lang w:val="fr-FR"/>
        </w:rPr>
        <w:t xml:space="preserve"> et ont en partie également adopté des objectifs propres. </w:t>
      </w:r>
      <w:r w:rsidR="00F54C3C">
        <w:rPr>
          <w:noProof/>
          <w:lang w:val="fr-FR"/>
        </w:rPr>
        <w:t>La</w:t>
      </w:r>
      <w:r w:rsidR="00CB549D" w:rsidRPr="003C2537">
        <w:rPr>
          <w:noProof/>
          <w:lang w:val="fr-FR"/>
        </w:rPr>
        <w:t xml:space="preserve"> révision de ces derniers ainsi que </w:t>
      </w:r>
      <w:r w:rsidR="00F54C3C">
        <w:rPr>
          <w:noProof/>
          <w:lang w:val="fr-FR"/>
        </w:rPr>
        <w:t>la rédaction</w:t>
      </w:r>
      <w:r w:rsidR="00CB549D" w:rsidRPr="003C2537">
        <w:rPr>
          <w:noProof/>
          <w:lang w:val="fr-FR"/>
        </w:rPr>
        <w:t xml:space="preserve"> d’un rapport</w:t>
      </w:r>
      <w:r w:rsidR="00F54C3C">
        <w:rPr>
          <w:noProof/>
          <w:lang w:val="fr-FR"/>
        </w:rPr>
        <w:t>,</w:t>
      </w:r>
      <w:r w:rsidR="00CB549D" w:rsidRPr="003C2537">
        <w:rPr>
          <w:noProof/>
          <w:lang w:val="fr-FR"/>
        </w:rPr>
        <w:t xml:space="preserve"> faits de manière régulière, aident à atteindre les objectifs fixés.</w:t>
      </w:r>
      <w:r w:rsidR="006F5FDF" w:rsidRPr="003C2537">
        <w:rPr>
          <w:noProof/>
          <w:lang w:val="fr-FR"/>
        </w:rPr>
        <w:tab/>
      </w:r>
      <w:r w:rsidR="006F5FDF" w:rsidRPr="003C2537">
        <w:rPr>
          <w:noProof/>
          <w:lang w:val="fr-FR"/>
        </w:rPr>
        <w:br/>
      </w:r>
      <w:r w:rsidR="00A22BF3" w:rsidRPr="003C2537">
        <w:rPr>
          <w:noProof/>
          <w:lang w:val="fr-FR"/>
        </w:rPr>
        <w:t>En 2015, les membres du</w:t>
      </w:r>
      <w:r w:rsidR="0029541B" w:rsidRPr="003C2537">
        <w:rPr>
          <w:noProof/>
          <w:lang w:val="fr-FR"/>
        </w:rPr>
        <w:t xml:space="preserve"> </w:t>
      </w:r>
      <w:r w:rsidR="00381007" w:rsidRPr="003C2537">
        <w:rPr>
          <w:noProof/>
          <w:lang w:val="fr-FR"/>
        </w:rPr>
        <w:t>Klima-Bündnis</w:t>
      </w:r>
      <w:r w:rsidR="0029541B" w:rsidRPr="003C2537">
        <w:rPr>
          <w:noProof/>
          <w:lang w:val="fr-FR"/>
        </w:rPr>
        <w:t xml:space="preserve"> </w:t>
      </w:r>
      <w:r w:rsidR="00A22BF3" w:rsidRPr="003C2537">
        <w:rPr>
          <w:noProof/>
          <w:lang w:val="fr-FR"/>
        </w:rPr>
        <w:t xml:space="preserve">ont </w:t>
      </w:r>
      <w:r w:rsidR="00E226CF" w:rsidRPr="003C2537">
        <w:rPr>
          <w:noProof/>
          <w:lang w:val="fr-FR"/>
        </w:rPr>
        <w:t>voté</w:t>
      </w:r>
      <w:r w:rsidR="00DC203B" w:rsidRPr="003C2537">
        <w:rPr>
          <w:noProof/>
          <w:lang w:val="fr-FR"/>
        </w:rPr>
        <w:t xml:space="preserve"> une résolution sur le thème « </w:t>
      </w:r>
      <w:r w:rsidR="00A22BF3" w:rsidRPr="003C2537">
        <w:rPr>
          <w:noProof/>
          <w:lang w:val="fr-FR"/>
        </w:rPr>
        <w:t>Programme de développement durable post-2015 – Des v</w:t>
      </w:r>
      <w:r w:rsidR="00DC203B" w:rsidRPr="003C2537">
        <w:rPr>
          <w:noProof/>
          <w:lang w:val="fr-FR"/>
        </w:rPr>
        <w:t>isions aux mesures et solutions »</w:t>
      </w:r>
      <w:r w:rsidR="00A22BF3" w:rsidRPr="003C2537">
        <w:rPr>
          <w:noProof/>
          <w:lang w:val="fr-FR"/>
        </w:rPr>
        <w:t xml:space="preserve"> (</w:t>
      </w:r>
      <w:r w:rsidR="00940056" w:rsidRPr="003C2537">
        <w:rPr>
          <w:i/>
          <w:noProof/>
          <w:lang w:val="fr-FR"/>
        </w:rPr>
        <w:t xml:space="preserve">Die </w:t>
      </w:r>
      <w:r w:rsidR="00940056" w:rsidRPr="003C2537">
        <w:rPr>
          <w:i/>
          <w:lang w:val="fr-FR"/>
        </w:rPr>
        <w:t xml:space="preserve">Post-2015-Entwicklungsagenda – Von </w:t>
      </w:r>
      <w:proofErr w:type="spellStart"/>
      <w:r w:rsidR="00940056" w:rsidRPr="003C2537">
        <w:rPr>
          <w:i/>
          <w:lang w:val="fr-FR"/>
        </w:rPr>
        <w:t>Vis</w:t>
      </w:r>
      <w:r w:rsidR="00A22BF3" w:rsidRPr="003C2537">
        <w:rPr>
          <w:i/>
          <w:lang w:val="fr-FR"/>
        </w:rPr>
        <w:t>ionen</w:t>
      </w:r>
      <w:proofErr w:type="spellEnd"/>
      <w:r w:rsidR="00A22BF3" w:rsidRPr="003C2537">
        <w:rPr>
          <w:i/>
          <w:lang w:val="fr-FR"/>
        </w:rPr>
        <w:t xml:space="preserve"> </w:t>
      </w:r>
      <w:proofErr w:type="spellStart"/>
      <w:r w:rsidR="00A22BF3" w:rsidRPr="003C2537">
        <w:rPr>
          <w:i/>
          <w:lang w:val="fr-FR"/>
        </w:rPr>
        <w:t>zu</w:t>
      </w:r>
      <w:proofErr w:type="spellEnd"/>
      <w:r w:rsidR="00A22BF3" w:rsidRPr="003C2537">
        <w:rPr>
          <w:i/>
          <w:lang w:val="fr-FR"/>
        </w:rPr>
        <w:t xml:space="preserve"> </w:t>
      </w:r>
      <w:proofErr w:type="spellStart"/>
      <w:r w:rsidR="00A22BF3" w:rsidRPr="003C2537">
        <w:rPr>
          <w:i/>
          <w:lang w:val="fr-FR"/>
        </w:rPr>
        <w:t>Maßnahmen</w:t>
      </w:r>
      <w:proofErr w:type="spellEnd"/>
      <w:r w:rsidR="00A22BF3" w:rsidRPr="003C2537">
        <w:rPr>
          <w:i/>
          <w:lang w:val="fr-FR"/>
        </w:rPr>
        <w:t xml:space="preserve"> </w:t>
      </w:r>
      <w:proofErr w:type="spellStart"/>
      <w:r w:rsidR="00A22BF3" w:rsidRPr="003C2537">
        <w:rPr>
          <w:i/>
          <w:lang w:val="fr-FR"/>
        </w:rPr>
        <w:t>und</w:t>
      </w:r>
      <w:proofErr w:type="spellEnd"/>
      <w:r w:rsidR="00A22BF3" w:rsidRPr="003C2537">
        <w:rPr>
          <w:i/>
          <w:lang w:val="fr-FR"/>
        </w:rPr>
        <w:t xml:space="preserve"> </w:t>
      </w:r>
      <w:proofErr w:type="spellStart"/>
      <w:r w:rsidR="00A22BF3" w:rsidRPr="003C2537">
        <w:rPr>
          <w:i/>
          <w:lang w:val="fr-FR"/>
        </w:rPr>
        <w:t>Lösungen</w:t>
      </w:r>
      <w:proofErr w:type="spellEnd"/>
      <w:r w:rsidR="00A22BF3" w:rsidRPr="003C2537">
        <w:rPr>
          <w:lang w:val="fr-FR"/>
        </w:rPr>
        <w:t>) et ont renforcé leur engagement par l’adoption d’objectifs ambitieux supplémentaires au profit d’une protection globale du climat.</w:t>
      </w:r>
      <w:r w:rsidR="00FF7F9A" w:rsidRPr="003C2537">
        <w:rPr>
          <w:noProof/>
          <w:lang w:val="fr-FR"/>
        </w:rPr>
        <w:t xml:space="preserve"> </w:t>
      </w:r>
      <w:r w:rsidR="00E226CF" w:rsidRPr="003C2537">
        <w:rPr>
          <w:noProof/>
          <w:lang w:val="fr-FR"/>
        </w:rPr>
        <w:t xml:space="preserve">Sur la base d’une expérience de longue date, que nous avons su acquérir – entre autres – grâce à nos voyages de délégations en compagnie de conseillers et de conseillères indigènes, nous réitérons ces objectifs et nous </w:t>
      </w:r>
      <w:r w:rsidR="00DC203B" w:rsidRPr="003C2537">
        <w:rPr>
          <w:noProof/>
          <w:lang w:val="fr-FR"/>
        </w:rPr>
        <w:t>soulignons nos recommandations et nos revendications pour transformer notre monde en vue d</w:t>
      </w:r>
      <w:r w:rsidR="00F54C3C">
        <w:rPr>
          <w:noProof/>
          <w:lang w:val="fr-FR"/>
        </w:rPr>
        <w:t>’obtenir une</w:t>
      </w:r>
      <w:r w:rsidR="00DC203B" w:rsidRPr="003C2537">
        <w:rPr>
          <w:noProof/>
          <w:lang w:val="fr-FR"/>
        </w:rPr>
        <w:t xml:space="preserve"> justice climatique.</w:t>
      </w:r>
    </w:p>
    <w:p w14:paraId="09AF00BF" w14:textId="6AF00FB4" w:rsidR="00FF7F9A" w:rsidRPr="003C2537" w:rsidRDefault="00DC203B" w:rsidP="00FF7F9A">
      <w:pPr>
        <w:rPr>
          <w:noProof/>
          <w:lang w:val="fr-FR"/>
        </w:rPr>
      </w:pPr>
      <w:r w:rsidRPr="003C2537">
        <w:rPr>
          <w:noProof/>
          <w:lang w:val="fr-FR"/>
        </w:rPr>
        <w:t xml:space="preserve">Le problème du changement climatique est non seulement de nature écologique, mais également de nature sociale et économique, et son origine réside dans le fait </w:t>
      </w:r>
      <w:r w:rsidR="003C2537" w:rsidRPr="003C2537">
        <w:rPr>
          <w:noProof/>
          <w:lang w:val="fr-FR"/>
        </w:rPr>
        <w:t xml:space="preserve">d’une </w:t>
      </w:r>
      <w:r w:rsidRPr="003C2537">
        <w:rPr>
          <w:noProof/>
          <w:lang w:val="fr-FR"/>
        </w:rPr>
        <w:t xml:space="preserve">inéquité sociale </w:t>
      </w:r>
      <w:r w:rsidR="003C2537" w:rsidRPr="003C2537">
        <w:rPr>
          <w:noProof/>
          <w:lang w:val="fr-FR"/>
        </w:rPr>
        <w:t xml:space="preserve">et d’une exploitation inéquitable des ressources. </w:t>
      </w:r>
      <w:r w:rsidR="00F54C3C">
        <w:rPr>
          <w:noProof/>
          <w:lang w:val="fr-FR"/>
        </w:rPr>
        <w:t>Et l’</w:t>
      </w:r>
      <w:r w:rsidR="003C2537" w:rsidRPr="003C2537">
        <w:rPr>
          <w:noProof/>
          <w:lang w:val="fr-FR"/>
        </w:rPr>
        <w:t xml:space="preserve">écart est d’autant plus flagrant </w:t>
      </w:r>
      <w:r w:rsidR="003C2537">
        <w:rPr>
          <w:noProof/>
          <w:lang w:val="fr-FR"/>
        </w:rPr>
        <w:t>quand il</w:t>
      </w:r>
      <w:r w:rsidR="003C2537" w:rsidRPr="003C2537">
        <w:rPr>
          <w:noProof/>
          <w:lang w:val="fr-FR"/>
        </w:rPr>
        <w:t xml:space="preserve"> s’agit des droits des peuples indigènes.</w:t>
      </w:r>
      <w:r w:rsidR="00191414" w:rsidRPr="003C2537">
        <w:rPr>
          <w:noProof/>
          <w:lang w:val="fr-FR"/>
        </w:rPr>
        <w:tab/>
      </w:r>
      <w:r w:rsidR="00191414" w:rsidRPr="003C2537">
        <w:rPr>
          <w:noProof/>
          <w:lang w:val="fr-FR"/>
        </w:rPr>
        <w:br/>
      </w:r>
    </w:p>
    <w:p w14:paraId="19BC57BC" w14:textId="5F10E3FD" w:rsidR="00FF7F9A" w:rsidRPr="00593DCA" w:rsidRDefault="007C1380" w:rsidP="00FF7F9A">
      <w:pPr>
        <w:rPr>
          <w:b/>
          <w:noProof/>
          <w:sz w:val="24"/>
          <w:szCs w:val="24"/>
          <w:lang w:val="fr-FR"/>
        </w:rPr>
      </w:pPr>
      <w:r w:rsidRPr="00593DCA">
        <w:rPr>
          <w:b/>
          <w:noProof/>
          <w:sz w:val="24"/>
          <w:szCs w:val="24"/>
          <w:lang w:val="fr-FR"/>
        </w:rPr>
        <w:t>TEXT</w:t>
      </w:r>
      <w:r w:rsidR="00EF7161" w:rsidRPr="00593DCA">
        <w:rPr>
          <w:b/>
          <w:noProof/>
          <w:sz w:val="24"/>
          <w:szCs w:val="24"/>
          <w:lang w:val="fr-FR"/>
        </w:rPr>
        <w:t>E DE LA RESOLUTION</w:t>
      </w:r>
    </w:p>
    <w:p w14:paraId="697E918C" w14:textId="169760E8" w:rsidR="00FF7F9A" w:rsidRPr="00593DCA" w:rsidRDefault="006D4404" w:rsidP="00FF7F9A">
      <w:pPr>
        <w:rPr>
          <w:b/>
          <w:noProof/>
          <w:lang w:val="fr-FR"/>
        </w:rPr>
      </w:pPr>
      <w:r>
        <w:rPr>
          <w:b/>
          <w:noProof/>
          <w:lang w:val="fr-FR"/>
        </w:rPr>
        <w:t>En notre qualité de</w:t>
      </w:r>
      <w:r w:rsidR="00EF7161" w:rsidRPr="00593DCA">
        <w:rPr>
          <w:b/>
          <w:noProof/>
          <w:lang w:val="fr-FR"/>
        </w:rPr>
        <w:t xml:space="preserve"> communes membres du</w:t>
      </w:r>
      <w:r w:rsidR="00B54B8C" w:rsidRPr="00593DCA">
        <w:rPr>
          <w:b/>
          <w:noProof/>
          <w:lang w:val="fr-FR"/>
        </w:rPr>
        <w:t xml:space="preserve"> Klima</w:t>
      </w:r>
      <w:r w:rsidR="00381007" w:rsidRPr="00593DCA">
        <w:rPr>
          <w:b/>
          <w:noProof/>
          <w:lang w:val="fr-FR"/>
        </w:rPr>
        <w:t>-B</w:t>
      </w:r>
      <w:r w:rsidR="00B54B8C" w:rsidRPr="00593DCA">
        <w:rPr>
          <w:b/>
          <w:noProof/>
          <w:lang w:val="fr-FR"/>
        </w:rPr>
        <w:t>ündnis</w:t>
      </w:r>
      <w:r w:rsidR="00EF7161" w:rsidRPr="00593DCA">
        <w:rPr>
          <w:b/>
          <w:noProof/>
          <w:lang w:val="fr-FR"/>
        </w:rPr>
        <w:t>, réunies en assemblée plénière à</w:t>
      </w:r>
      <w:r w:rsidR="00B54B8C" w:rsidRPr="00593DCA">
        <w:rPr>
          <w:b/>
          <w:noProof/>
          <w:lang w:val="fr-FR"/>
        </w:rPr>
        <w:t xml:space="preserve"> Essen</w:t>
      </w:r>
      <w:r w:rsidR="00381007" w:rsidRPr="00593DCA">
        <w:rPr>
          <w:b/>
          <w:noProof/>
          <w:lang w:val="fr-FR"/>
        </w:rPr>
        <w:t xml:space="preserve">, </w:t>
      </w:r>
      <w:r w:rsidR="00EF7161" w:rsidRPr="00593DCA">
        <w:rPr>
          <w:b/>
          <w:noProof/>
          <w:lang w:val="fr-FR"/>
        </w:rPr>
        <w:t>Allemagne</w:t>
      </w:r>
      <w:r w:rsidR="00381007" w:rsidRPr="00593DCA">
        <w:rPr>
          <w:b/>
          <w:noProof/>
          <w:lang w:val="fr-FR"/>
        </w:rPr>
        <w:t>,</w:t>
      </w:r>
      <w:r w:rsidR="00B54B8C" w:rsidRPr="00593DCA">
        <w:rPr>
          <w:b/>
          <w:noProof/>
          <w:lang w:val="fr-FR"/>
        </w:rPr>
        <w:t xml:space="preserve"> </w:t>
      </w:r>
      <w:r w:rsidR="00EF7161" w:rsidRPr="00593DCA">
        <w:rPr>
          <w:b/>
          <w:noProof/>
          <w:lang w:val="fr-FR"/>
        </w:rPr>
        <w:t>en date du 21 septembre</w:t>
      </w:r>
      <w:r>
        <w:rPr>
          <w:b/>
          <w:noProof/>
          <w:lang w:val="fr-FR"/>
        </w:rPr>
        <w:t xml:space="preserve"> 2017, </w:t>
      </w:r>
    </w:p>
    <w:p w14:paraId="761EDF18" w14:textId="4AEB2FB0" w:rsidR="00FF7F9A" w:rsidRPr="00593DCA" w:rsidRDefault="00F54C3C" w:rsidP="00FF7F9A">
      <w:pPr>
        <w:ind w:left="426"/>
        <w:rPr>
          <w:noProof/>
          <w:lang w:val="fr-FR"/>
        </w:rPr>
      </w:pPr>
      <w:r>
        <w:rPr>
          <w:i/>
          <w:noProof/>
          <w:lang w:val="fr-FR"/>
        </w:rPr>
        <w:t xml:space="preserve">nous </w:t>
      </w:r>
      <w:r w:rsidR="00EF7161" w:rsidRPr="00593DCA">
        <w:rPr>
          <w:i/>
          <w:noProof/>
          <w:lang w:val="fr-FR"/>
        </w:rPr>
        <w:t>réitérons</w:t>
      </w:r>
      <w:r w:rsidR="00FF7F9A" w:rsidRPr="00593DCA">
        <w:rPr>
          <w:i/>
          <w:noProof/>
          <w:lang w:val="fr-FR"/>
        </w:rPr>
        <w:t xml:space="preserve"> </w:t>
      </w:r>
      <w:r w:rsidR="00EF7161" w:rsidRPr="00593DCA">
        <w:rPr>
          <w:noProof/>
          <w:lang w:val="fr-FR"/>
        </w:rPr>
        <w:t>l’importance et la nécessité de partenariats globaux afin de lutter contre le changement climatique</w:t>
      </w:r>
      <w:r w:rsidR="00B73320" w:rsidRPr="00593DCA">
        <w:rPr>
          <w:noProof/>
          <w:lang w:val="fr-FR"/>
        </w:rPr>
        <w:t xml:space="preserve">, afin de </w:t>
      </w:r>
      <w:r w:rsidR="00F46A6B" w:rsidRPr="00593DCA">
        <w:rPr>
          <w:noProof/>
          <w:lang w:val="fr-FR"/>
        </w:rPr>
        <w:t xml:space="preserve">nous </w:t>
      </w:r>
      <w:r w:rsidR="00B73320" w:rsidRPr="00593DCA">
        <w:rPr>
          <w:noProof/>
          <w:lang w:val="fr-FR"/>
        </w:rPr>
        <w:t>adapter face aux suites inévitables induites par le changement climatique, et afin de promouvoir la justice climatique;</w:t>
      </w:r>
    </w:p>
    <w:p w14:paraId="19618F1C" w14:textId="3B914DE7" w:rsidR="00FF7F9A" w:rsidRPr="00032680" w:rsidRDefault="00F54C3C" w:rsidP="00F46A6B">
      <w:pPr>
        <w:ind w:left="426"/>
        <w:rPr>
          <w:color w:val="auto"/>
          <w:sz w:val="20"/>
          <w:szCs w:val="20"/>
          <w:lang w:val="fr-FR"/>
        </w:rPr>
      </w:pPr>
      <w:r>
        <w:rPr>
          <w:i/>
          <w:noProof/>
          <w:lang w:val="fr-FR"/>
        </w:rPr>
        <w:t xml:space="preserve">nous </w:t>
      </w:r>
      <w:r w:rsidR="00F46A6B" w:rsidRPr="00593DCA">
        <w:rPr>
          <w:i/>
          <w:noProof/>
          <w:lang w:val="fr-FR"/>
        </w:rPr>
        <w:t>soulignons</w:t>
      </w:r>
      <w:r w:rsidR="00FF7F9A" w:rsidRPr="00593DCA">
        <w:rPr>
          <w:noProof/>
          <w:lang w:val="fr-FR"/>
        </w:rPr>
        <w:t xml:space="preserve"> </w:t>
      </w:r>
      <w:r w:rsidR="00F46A6B" w:rsidRPr="00593DCA">
        <w:rPr>
          <w:noProof/>
          <w:lang w:val="fr-FR"/>
        </w:rPr>
        <w:t>le soutien de nos partenaires</w:t>
      </w:r>
      <w:r w:rsidR="009435ED" w:rsidRPr="00593DCA">
        <w:rPr>
          <w:noProof/>
          <w:lang w:val="fr-FR"/>
        </w:rPr>
        <w:t>/peuples</w:t>
      </w:r>
      <w:r w:rsidR="00F46A6B" w:rsidRPr="00593DCA">
        <w:rPr>
          <w:noProof/>
          <w:lang w:val="fr-FR"/>
        </w:rPr>
        <w:t xml:space="preserve"> indigènes du bassin de l’Amazonie, par l’intermédiaire de l’organisation faîtière COICA </w:t>
      </w:r>
      <w:r w:rsidR="00F46A6B" w:rsidRPr="00593DCA">
        <w:rPr>
          <w:color w:val="595959"/>
          <w:shd w:val="clear" w:color="auto" w:fill="FFFFFF"/>
          <w:lang w:val="fr-FR"/>
        </w:rPr>
        <w:t>(</w:t>
      </w:r>
      <w:proofErr w:type="spellStart"/>
      <w:r w:rsidR="00F46A6B" w:rsidRPr="00593DCA">
        <w:rPr>
          <w:i/>
          <w:color w:val="595959"/>
          <w:shd w:val="clear" w:color="auto" w:fill="FFFFFF"/>
          <w:lang w:val="fr-FR"/>
        </w:rPr>
        <w:t>Coordinadora</w:t>
      </w:r>
      <w:proofErr w:type="spellEnd"/>
      <w:r w:rsidR="00F46A6B" w:rsidRPr="00593DCA">
        <w:rPr>
          <w:i/>
          <w:color w:val="595959"/>
          <w:shd w:val="clear" w:color="auto" w:fill="FFFFFF"/>
          <w:lang w:val="fr-FR"/>
        </w:rPr>
        <w:t xml:space="preserve"> de las </w:t>
      </w:r>
      <w:proofErr w:type="spellStart"/>
      <w:r w:rsidR="00F46A6B" w:rsidRPr="00593DCA">
        <w:rPr>
          <w:i/>
          <w:color w:val="595959"/>
          <w:shd w:val="clear" w:color="auto" w:fill="FFFFFF"/>
          <w:lang w:val="fr-FR"/>
        </w:rPr>
        <w:t>Organizaciones</w:t>
      </w:r>
      <w:proofErr w:type="spellEnd"/>
      <w:r w:rsidR="00F46A6B" w:rsidRPr="00593DCA">
        <w:rPr>
          <w:i/>
          <w:color w:val="595959"/>
          <w:shd w:val="clear" w:color="auto" w:fill="FFFFFF"/>
          <w:lang w:val="fr-FR"/>
        </w:rPr>
        <w:t xml:space="preserve"> </w:t>
      </w:r>
      <w:proofErr w:type="spellStart"/>
      <w:r w:rsidR="00F46A6B" w:rsidRPr="00593DCA">
        <w:rPr>
          <w:i/>
          <w:color w:val="595959"/>
          <w:shd w:val="clear" w:color="auto" w:fill="FFFFFF"/>
          <w:lang w:val="fr-FR"/>
        </w:rPr>
        <w:t>Indígenas</w:t>
      </w:r>
      <w:proofErr w:type="spellEnd"/>
      <w:r w:rsidR="00F46A6B" w:rsidRPr="00593DCA">
        <w:rPr>
          <w:i/>
          <w:color w:val="595959"/>
          <w:shd w:val="clear" w:color="auto" w:fill="FFFFFF"/>
          <w:lang w:val="fr-FR"/>
        </w:rPr>
        <w:t xml:space="preserve"> de la Cuenca </w:t>
      </w:r>
      <w:proofErr w:type="spellStart"/>
      <w:r w:rsidR="00F46A6B" w:rsidRPr="00593DCA">
        <w:rPr>
          <w:i/>
          <w:color w:val="595959"/>
          <w:shd w:val="clear" w:color="auto" w:fill="FFFFFF"/>
          <w:lang w:val="fr-FR"/>
        </w:rPr>
        <w:t>Amazónica</w:t>
      </w:r>
      <w:proofErr w:type="spellEnd"/>
      <w:r w:rsidR="00F46A6B" w:rsidRPr="00593DCA">
        <w:rPr>
          <w:color w:val="595959"/>
          <w:shd w:val="clear" w:color="auto" w:fill="FFFFFF"/>
          <w:lang w:val="fr-FR"/>
        </w:rPr>
        <w:t>)</w:t>
      </w:r>
      <w:r w:rsidR="00FF7F9A" w:rsidRPr="00593DCA">
        <w:rPr>
          <w:noProof/>
          <w:lang w:val="fr-FR"/>
        </w:rPr>
        <w:t xml:space="preserve">. </w:t>
      </w:r>
      <w:r w:rsidR="00F46A6B" w:rsidRPr="00593DCA">
        <w:rPr>
          <w:noProof/>
          <w:lang w:val="fr-FR"/>
        </w:rPr>
        <w:t>La reconnaissance de leurs droits fonciers est une condition de base pour la garantie de leur droit à l’autonomie.</w:t>
      </w:r>
      <w:r w:rsidR="00D20B95" w:rsidRPr="00593DCA">
        <w:rPr>
          <w:noProof/>
          <w:lang w:val="fr-FR"/>
        </w:rPr>
        <w:t xml:space="preserve"> </w:t>
      </w:r>
      <w:r w:rsidR="009435ED" w:rsidRPr="00593DCA">
        <w:rPr>
          <w:noProof/>
          <w:lang w:val="fr-FR"/>
        </w:rPr>
        <w:t xml:space="preserve">Leur survie en tant que peuples n’est assurée que si ces peuples disposent de suffisamment de territoires adéquates. Afin de préserver les forêts tropicales de l’Amazonie, il est </w:t>
      </w:r>
      <w:r w:rsidR="009435ED" w:rsidRPr="00032680">
        <w:rPr>
          <w:noProof/>
          <w:lang w:val="fr-FR"/>
        </w:rPr>
        <w:lastRenderedPageBreak/>
        <w:t>indispensable de reconnaître les titres de propriété foncière des populations autochtones;</w:t>
      </w:r>
    </w:p>
    <w:p w14:paraId="4EBBF485" w14:textId="50665E06" w:rsidR="00FF7F9A" w:rsidRPr="00032680" w:rsidRDefault="00F54C3C" w:rsidP="00FF7F9A">
      <w:pPr>
        <w:ind w:left="426"/>
        <w:rPr>
          <w:noProof/>
          <w:lang w:val="fr-FR"/>
        </w:rPr>
      </w:pPr>
      <w:r>
        <w:rPr>
          <w:i/>
          <w:noProof/>
          <w:lang w:val="fr-FR"/>
        </w:rPr>
        <w:t xml:space="preserve">nous </w:t>
      </w:r>
      <w:r w:rsidR="009435ED" w:rsidRPr="00032680">
        <w:rPr>
          <w:i/>
          <w:noProof/>
          <w:lang w:val="fr-FR"/>
        </w:rPr>
        <w:t xml:space="preserve">soutenons </w:t>
      </w:r>
      <w:r w:rsidR="009435ED" w:rsidRPr="00032680">
        <w:rPr>
          <w:noProof/>
          <w:lang w:val="fr-FR"/>
        </w:rPr>
        <w:t>les principes du</w:t>
      </w:r>
      <w:r w:rsidR="00D20B95" w:rsidRPr="00032680">
        <w:rPr>
          <w:noProof/>
          <w:lang w:val="fr-FR"/>
        </w:rPr>
        <w:t xml:space="preserve"> Klima</w:t>
      </w:r>
      <w:r w:rsidR="00381007" w:rsidRPr="00032680">
        <w:rPr>
          <w:noProof/>
          <w:lang w:val="fr-FR"/>
        </w:rPr>
        <w:t>-B</w:t>
      </w:r>
      <w:r w:rsidR="00D20B95" w:rsidRPr="00032680">
        <w:rPr>
          <w:noProof/>
          <w:lang w:val="fr-FR"/>
        </w:rPr>
        <w:t>ündn</w:t>
      </w:r>
      <w:r w:rsidR="00381007" w:rsidRPr="00032680">
        <w:rPr>
          <w:noProof/>
          <w:lang w:val="fr-FR"/>
        </w:rPr>
        <w:t>is</w:t>
      </w:r>
      <w:r w:rsidR="00D20B95" w:rsidRPr="00032680">
        <w:rPr>
          <w:noProof/>
          <w:lang w:val="fr-FR"/>
        </w:rPr>
        <w:t xml:space="preserve"> </w:t>
      </w:r>
      <w:r w:rsidR="009435ED" w:rsidRPr="00032680">
        <w:rPr>
          <w:noProof/>
          <w:lang w:val="fr-FR"/>
        </w:rPr>
        <w:t>dans le cadre de la protection du climat: équité</w:t>
      </w:r>
      <w:r w:rsidR="00593DCA" w:rsidRPr="00032680">
        <w:rPr>
          <w:noProof/>
          <w:lang w:val="fr-FR"/>
        </w:rPr>
        <w:t xml:space="preserve"> climatique</w:t>
      </w:r>
      <w:r w:rsidR="009435ED" w:rsidRPr="00032680">
        <w:rPr>
          <w:noProof/>
          <w:lang w:val="fr-FR"/>
        </w:rPr>
        <w:t>, respect de la nature,</w:t>
      </w:r>
      <w:r w:rsidR="00593DCA" w:rsidRPr="00032680">
        <w:rPr>
          <w:noProof/>
          <w:lang w:val="fr-FR"/>
        </w:rPr>
        <w:t xml:space="preserve"> prise en compte du niveau local, épargne des ressources et diversification.</w:t>
      </w:r>
      <w:r w:rsidR="009435ED" w:rsidRPr="00032680">
        <w:rPr>
          <w:noProof/>
          <w:lang w:val="fr-FR"/>
        </w:rPr>
        <w:t xml:space="preserve"> </w:t>
      </w:r>
    </w:p>
    <w:p w14:paraId="1BA079DF" w14:textId="0231F47C" w:rsidR="00FF7F9A" w:rsidRPr="006D4404" w:rsidRDefault="00593DCA" w:rsidP="00FF7F9A">
      <w:pPr>
        <w:rPr>
          <w:b/>
          <w:noProof/>
          <w:lang w:val="fr-FR"/>
        </w:rPr>
      </w:pPr>
      <w:r w:rsidRPr="006D4404">
        <w:rPr>
          <w:b/>
          <w:noProof/>
          <w:lang w:val="fr-FR"/>
        </w:rPr>
        <w:t xml:space="preserve">Sur la base de notre identité et de nos principes, </w:t>
      </w:r>
    </w:p>
    <w:p w14:paraId="44D0B245" w14:textId="7A690102" w:rsidR="00A35225" w:rsidRPr="006D4404" w:rsidRDefault="00F54C3C" w:rsidP="00613C70">
      <w:pPr>
        <w:ind w:left="426"/>
        <w:rPr>
          <w:noProof/>
          <w:lang w:val="fr-FR"/>
        </w:rPr>
      </w:pPr>
      <w:r>
        <w:rPr>
          <w:i/>
          <w:noProof/>
          <w:lang w:val="fr-FR"/>
        </w:rPr>
        <w:t xml:space="preserve">nous </w:t>
      </w:r>
      <w:r w:rsidR="00202B9B" w:rsidRPr="006D4404">
        <w:rPr>
          <w:i/>
          <w:noProof/>
          <w:lang w:val="fr-FR"/>
        </w:rPr>
        <w:t>s</w:t>
      </w:r>
      <w:r w:rsidR="00593DCA" w:rsidRPr="006D4404">
        <w:rPr>
          <w:i/>
          <w:noProof/>
          <w:lang w:val="fr-FR"/>
        </w:rPr>
        <w:t>aluons et réitérons notre adhésion</w:t>
      </w:r>
      <w:r w:rsidR="00D20B95" w:rsidRPr="006D4404">
        <w:rPr>
          <w:i/>
          <w:noProof/>
          <w:lang w:val="fr-FR"/>
        </w:rPr>
        <w:t xml:space="preserve"> </w:t>
      </w:r>
      <w:r w:rsidR="00593DCA" w:rsidRPr="006D4404">
        <w:rPr>
          <w:noProof/>
          <w:lang w:val="fr-FR"/>
        </w:rPr>
        <w:t>à l’Accord de Paris</w:t>
      </w:r>
      <w:r w:rsidR="00FF7F9A" w:rsidRPr="006D4404">
        <w:rPr>
          <w:noProof/>
          <w:lang w:val="fr-FR"/>
        </w:rPr>
        <w:t xml:space="preserve"> </w:t>
      </w:r>
      <w:r w:rsidR="00593DCA" w:rsidRPr="006D4404">
        <w:rPr>
          <w:noProof/>
          <w:lang w:val="fr-FR"/>
        </w:rPr>
        <w:t xml:space="preserve">et au Programme </w:t>
      </w:r>
      <w:r w:rsidR="00FF7F9A" w:rsidRPr="006D4404">
        <w:rPr>
          <w:noProof/>
          <w:lang w:val="fr-FR"/>
        </w:rPr>
        <w:t xml:space="preserve"> 2030</w:t>
      </w:r>
      <w:r w:rsidR="00202B9B" w:rsidRPr="006D4404">
        <w:rPr>
          <w:noProof/>
          <w:lang w:val="fr-FR"/>
        </w:rPr>
        <w:t xml:space="preserve"> -</w:t>
      </w:r>
      <w:r w:rsidR="00FF7F9A" w:rsidRPr="006D4404">
        <w:rPr>
          <w:noProof/>
          <w:lang w:val="fr-FR"/>
        </w:rPr>
        <w:t xml:space="preserve"> </w:t>
      </w:r>
      <w:r w:rsidR="00202B9B" w:rsidRPr="006D4404">
        <w:rPr>
          <w:noProof/>
          <w:lang w:val="fr-FR"/>
        </w:rPr>
        <w:t>ainsi qu’aux</w:t>
      </w:r>
      <w:r w:rsidR="00593DCA" w:rsidRPr="006D4404">
        <w:rPr>
          <w:noProof/>
          <w:lang w:val="fr-FR"/>
        </w:rPr>
        <w:t xml:space="preserve"> objectifs de développement durable que </w:t>
      </w:r>
      <w:r w:rsidR="00202B9B" w:rsidRPr="006D4404">
        <w:rPr>
          <w:noProof/>
          <w:lang w:val="fr-FR"/>
        </w:rPr>
        <w:t>ce-dernier</w:t>
      </w:r>
      <w:r w:rsidR="00593DCA" w:rsidRPr="006D4404">
        <w:rPr>
          <w:noProof/>
          <w:lang w:val="fr-FR"/>
        </w:rPr>
        <w:t xml:space="preserve"> renferme (Sustainable Development Goals/</w:t>
      </w:r>
      <w:r w:rsidR="00FF7F9A" w:rsidRPr="006D4404">
        <w:rPr>
          <w:noProof/>
          <w:lang w:val="fr-FR"/>
        </w:rPr>
        <w:t>SDGs</w:t>
      </w:r>
      <w:r w:rsidR="00593DCA" w:rsidRPr="006D4404">
        <w:rPr>
          <w:noProof/>
          <w:lang w:val="fr-FR"/>
        </w:rPr>
        <w:t xml:space="preserve">) </w:t>
      </w:r>
      <w:r w:rsidR="00202B9B" w:rsidRPr="006D4404">
        <w:rPr>
          <w:noProof/>
          <w:lang w:val="fr-FR"/>
        </w:rPr>
        <w:t xml:space="preserve">- </w:t>
      </w:r>
      <w:r w:rsidR="00593DCA" w:rsidRPr="006D4404">
        <w:rPr>
          <w:noProof/>
          <w:lang w:val="fr-FR"/>
        </w:rPr>
        <w:t>en leur qualité d</w:t>
      </w:r>
      <w:r w:rsidR="00202B9B" w:rsidRPr="006D4404">
        <w:rPr>
          <w:noProof/>
          <w:lang w:val="fr-FR"/>
        </w:rPr>
        <w:t>’éminents accords</w:t>
      </w:r>
      <w:r w:rsidR="00593DCA" w:rsidRPr="006D4404">
        <w:rPr>
          <w:noProof/>
          <w:lang w:val="fr-FR"/>
        </w:rPr>
        <w:t xml:space="preserve"> globaux </w:t>
      </w:r>
      <w:r w:rsidR="00202B9B" w:rsidRPr="006D4404">
        <w:rPr>
          <w:noProof/>
          <w:lang w:val="fr-FR"/>
        </w:rPr>
        <w:t>sur la voie vers le développement durable. Le lien établi par ces deux accords</w:t>
      </w:r>
      <w:r w:rsidR="00032680" w:rsidRPr="006D4404">
        <w:rPr>
          <w:noProof/>
          <w:lang w:val="fr-FR"/>
        </w:rPr>
        <w:t>,</w:t>
      </w:r>
      <w:r w:rsidR="00202B9B" w:rsidRPr="006D4404">
        <w:rPr>
          <w:noProof/>
          <w:lang w:val="fr-FR"/>
        </w:rPr>
        <w:t xml:space="preserve"> d’un côté avec l’échelle locale et régionale, et de l’autre côté, avec les peuples indigènes en tant qu’acteurs clé, est</w:t>
      </w:r>
      <w:r w:rsidR="00AC25F5" w:rsidRPr="006D4404">
        <w:rPr>
          <w:noProof/>
          <w:lang w:val="fr-FR"/>
        </w:rPr>
        <w:t xml:space="preserve"> particulièrement important ;</w:t>
      </w:r>
    </w:p>
    <w:p w14:paraId="1553ED7E" w14:textId="2CEC00B3" w:rsidR="00A35225" w:rsidRPr="006D4404" w:rsidRDefault="00584736" w:rsidP="00FF7F9A">
      <w:pPr>
        <w:ind w:left="426"/>
        <w:rPr>
          <w:noProof/>
          <w:lang w:val="fr-FR"/>
        </w:rPr>
      </w:pPr>
      <w:r>
        <w:rPr>
          <w:i/>
          <w:noProof/>
          <w:lang w:val="fr-FR"/>
        </w:rPr>
        <w:t xml:space="preserve">nous </w:t>
      </w:r>
      <w:r w:rsidR="00032680" w:rsidRPr="006D4404">
        <w:rPr>
          <w:i/>
          <w:noProof/>
          <w:lang w:val="fr-FR"/>
        </w:rPr>
        <w:t xml:space="preserve">soulignons </w:t>
      </w:r>
      <w:r w:rsidR="00032680" w:rsidRPr="006D4404">
        <w:rPr>
          <w:noProof/>
          <w:lang w:val="fr-FR"/>
        </w:rPr>
        <w:t>que la coopération du</w:t>
      </w:r>
      <w:r w:rsidR="00BD3822" w:rsidRPr="006D4404">
        <w:rPr>
          <w:noProof/>
          <w:lang w:val="fr-FR"/>
        </w:rPr>
        <w:t xml:space="preserve"> Klima-Bündnis </w:t>
      </w:r>
      <w:r w:rsidR="00032680" w:rsidRPr="006D4404">
        <w:rPr>
          <w:noProof/>
          <w:lang w:val="fr-FR"/>
        </w:rPr>
        <w:t xml:space="preserve">avec ses partenaires indigènes repose sur les principes d’un développement dynamique et durable – tel qu’ils sont ancrés dorénavant également dans les 17 objectifs de développement durable (SDGs) de l’Agenda 2030. Nous les considérons comme étant un modèle exemplaire pour l’ensemble des partenariats et </w:t>
      </w:r>
      <w:r w:rsidR="00AC25F5" w:rsidRPr="006D4404">
        <w:rPr>
          <w:noProof/>
          <w:lang w:val="fr-FR"/>
        </w:rPr>
        <w:t>projets de coopération nord-sud ;</w:t>
      </w:r>
    </w:p>
    <w:p w14:paraId="4FCAA7E1" w14:textId="74E39E2D" w:rsidR="00FF7F9A" w:rsidRPr="006D4404" w:rsidRDefault="00584736" w:rsidP="00381007">
      <w:pPr>
        <w:ind w:left="426"/>
        <w:rPr>
          <w:noProof/>
          <w:lang w:val="fr-FR"/>
        </w:rPr>
      </w:pPr>
      <w:r>
        <w:rPr>
          <w:i/>
          <w:noProof/>
          <w:lang w:val="fr-FR"/>
        </w:rPr>
        <w:t xml:space="preserve">nous </w:t>
      </w:r>
      <w:r w:rsidR="00AC25F5" w:rsidRPr="006D4404">
        <w:rPr>
          <w:i/>
          <w:noProof/>
          <w:lang w:val="fr-FR"/>
        </w:rPr>
        <w:t xml:space="preserve">appuyons </w:t>
      </w:r>
      <w:r w:rsidR="001F3E51" w:rsidRPr="006D4404">
        <w:rPr>
          <w:noProof/>
          <w:lang w:val="fr-FR"/>
        </w:rPr>
        <w:t xml:space="preserve">le fait que </w:t>
      </w:r>
      <w:r w:rsidR="002B06D2" w:rsidRPr="006D4404">
        <w:rPr>
          <w:noProof/>
          <w:lang w:val="fr-FR"/>
        </w:rPr>
        <w:t xml:space="preserve">… </w:t>
      </w:r>
      <w:r w:rsidR="001F3E51" w:rsidRPr="006D4404">
        <w:rPr>
          <w:noProof/>
          <w:lang w:val="fr-FR"/>
        </w:rPr>
        <w:t>« lorsqu’elles prennent des mesures pour faire face aux</w:t>
      </w:r>
      <w:r w:rsidR="00AC25F5" w:rsidRPr="006D4404">
        <w:rPr>
          <w:noProof/>
          <w:lang w:val="fr-FR"/>
        </w:rPr>
        <w:t xml:space="preserve"> changements climatiques</w:t>
      </w:r>
      <w:r w:rsidR="001F3E51" w:rsidRPr="006D4404">
        <w:rPr>
          <w:noProof/>
          <w:lang w:val="fr-FR"/>
        </w:rPr>
        <w:t>, les parties signataires</w:t>
      </w:r>
      <w:r w:rsidR="00AC25F5" w:rsidRPr="006D4404">
        <w:rPr>
          <w:noProof/>
          <w:lang w:val="fr-FR"/>
        </w:rPr>
        <w:t xml:space="preserve"> respectent, </w:t>
      </w:r>
      <w:r w:rsidR="001F3E51" w:rsidRPr="006D4404">
        <w:rPr>
          <w:noProof/>
          <w:lang w:val="fr-FR"/>
        </w:rPr>
        <w:t>promeuvent</w:t>
      </w:r>
      <w:r w:rsidR="00AC25F5" w:rsidRPr="006D4404">
        <w:rPr>
          <w:noProof/>
          <w:lang w:val="fr-FR"/>
        </w:rPr>
        <w:t xml:space="preserve"> et </w:t>
      </w:r>
      <w:r w:rsidR="001F3E51" w:rsidRPr="006D4404">
        <w:rPr>
          <w:noProof/>
          <w:lang w:val="fr-FR"/>
        </w:rPr>
        <w:t>prennent en considération</w:t>
      </w:r>
      <w:r w:rsidR="00AC25F5" w:rsidRPr="006D4404">
        <w:rPr>
          <w:noProof/>
          <w:lang w:val="fr-FR"/>
        </w:rPr>
        <w:t xml:space="preserve"> leurs </w:t>
      </w:r>
      <w:r w:rsidR="001F3E51" w:rsidRPr="006D4404">
        <w:rPr>
          <w:noProof/>
          <w:lang w:val="fr-FR"/>
        </w:rPr>
        <w:t>obligations respectives concernant les</w:t>
      </w:r>
      <w:r w:rsidR="00AC25F5" w:rsidRPr="006D4404">
        <w:rPr>
          <w:noProof/>
          <w:lang w:val="fr-FR"/>
        </w:rPr>
        <w:t xml:space="preserve"> droits de l’homme, </w:t>
      </w:r>
      <w:r w:rsidR="001F3E51" w:rsidRPr="006D4404">
        <w:rPr>
          <w:noProof/>
          <w:lang w:val="fr-FR"/>
        </w:rPr>
        <w:t>le droit à la santé et l</w:t>
      </w:r>
      <w:r w:rsidR="00AC25F5" w:rsidRPr="006D4404">
        <w:rPr>
          <w:noProof/>
          <w:lang w:val="fr-FR"/>
        </w:rPr>
        <w:t xml:space="preserve">es droits des peuples </w:t>
      </w:r>
      <w:r w:rsidR="001F3E51" w:rsidRPr="006D4404">
        <w:rPr>
          <w:noProof/>
          <w:lang w:val="fr-FR"/>
        </w:rPr>
        <w:t>autochtones »</w:t>
      </w:r>
      <w:r w:rsidR="002B06D2" w:rsidRPr="006D4404">
        <w:rPr>
          <w:noProof/>
          <w:lang w:val="fr-FR"/>
        </w:rPr>
        <w:t xml:space="preserve"> …</w:t>
      </w:r>
      <w:r w:rsidR="00AC25F5" w:rsidRPr="006D4404">
        <w:rPr>
          <w:noProof/>
          <w:lang w:val="fr-FR"/>
        </w:rPr>
        <w:t xml:space="preserve">, tel que défini dans le préambule de l’Accord de Paris;    </w:t>
      </w:r>
    </w:p>
    <w:p w14:paraId="2C9749EB" w14:textId="5B382BAB" w:rsidR="00FF7F9A" w:rsidRPr="006D4404" w:rsidRDefault="00584736" w:rsidP="00381007">
      <w:pPr>
        <w:ind w:left="426"/>
        <w:rPr>
          <w:noProof/>
          <w:lang w:val="fr-FR"/>
        </w:rPr>
      </w:pPr>
      <w:r>
        <w:rPr>
          <w:i/>
          <w:noProof/>
          <w:lang w:val="fr-FR"/>
        </w:rPr>
        <w:t xml:space="preserve">nous </w:t>
      </w:r>
      <w:r w:rsidR="00FF758A" w:rsidRPr="006D4404">
        <w:rPr>
          <w:i/>
          <w:noProof/>
          <w:lang w:val="fr-FR"/>
        </w:rPr>
        <w:t xml:space="preserve">mettons l’accent sur </w:t>
      </w:r>
      <w:r w:rsidR="00FF758A" w:rsidRPr="006D4404">
        <w:rPr>
          <w:noProof/>
          <w:lang w:val="fr-FR"/>
        </w:rPr>
        <w:t>la nécessité d’un engagement renforcé en termes de partenariat et de coopération, afin de pouvoir satisfaire aux objectifs de développement durable (SDGs) de l’</w:t>
      </w:r>
      <w:r w:rsidR="003E15E4" w:rsidRPr="006D4404">
        <w:rPr>
          <w:noProof/>
          <w:lang w:val="fr-FR"/>
        </w:rPr>
        <w:t>Agenda 2030</w:t>
      </w:r>
      <w:r w:rsidR="00FF7F9A" w:rsidRPr="006D4404">
        <w:rPr>
          <w:noProof/>
          <w:lang w:val="fr-FR"/>
        </w:rPr>
        <w:t>.</w:t>
      </w:r>
      <w:r w:rsidR="00DD1363" w:rsidRPr="006D4404">
        <w:rPr>
          <w:noProof/>
          <w:lang w:val="fr-FR"/>
        </w:rPr>
        <w:t xml:space="preserve"> « </w:t>
      </w:r>
      <w:r w:rsidR="00FF758A" w:rsidRPr="006D4404">
        <w:rPr>
          <w:noProof/>
          <w:lang w:val="fr-FR"/>
        </w:rPr>
        <w:t xml:space="preserve">Ces partenariats inclusifs, qui sont fondés sur des principes et des valeurs ainsi que sur une vision et des objectifs communs, qui </w:t>
      </w:r>
      <w:r w:rsidR="00DD1363" w:rsidRPr="006D4404">
        <w:rPr>
          <w:noProof/>
          <w:lang w:val="fr-FR"/>
        </w:rPr>
        <w:t>placent l’être humain et la planète au centre, ces partenariats sont indispensables au niveau global, régional, national et local »</w:t>
      </w:r>
      <w:r w:rsidR="00FF7F9A" w:rsidRPr="006D4404">
        <w:rPr>
          <w:noProof/>
          <w:lang w:val="fr-FR"/>
        </w:rPr>
        <w:t xml:space="preserve"> (SDG 17)</w:t>
      </w:r>
      <w:r w:rsidR="00DD1363" w:rsidRPr="006D4404">
        <w:rPr>
          <w:noProof/>
          <w:lang w:val="fr-FR"/>
        </w:rPr>
        <w:t> ;</w:t>
      </w:r>
    </w:p>
    <w:p w14:paraId="42FB746B" w14:textId="14F01AC3" w:rsidR="00FF7F9A" w:rsidRPr="006D4404" w:rsidRDefault="00584736" w:rsidP="00381007">
      <w:pPr>
        <w:ind w:left="426"/>
        <w:rPr>
          <w:noProof/>
          <w:lang w:val="fr-FR"/>
        </w:rPr>
      </w:pPr>
      <w:r>
        <w:rPr>
          <w:i/>
          <w:noProof/>
          <w:lang w:val="fr-FR"/>
        </w:rPr>
        <w:t xml:space="preserve">nous </w:t>
      </w:r>
      <w:r w:rsidR="00DD1363" w:rsidRPr="006D4404">
        <w:rPr>
          <w:i/>
          <w:noProof/>
          <w:lang w:val="fr-FR"/>
        </w:rPr>
        <w:t xml:space="preserve">reconnaissons </w:t>
      </w:r>
      <w:r w:rsidR="00DD1363" w:rsidRPr="006D4404">
        <w:rPr>
          <w:noProof/>
          <w:lang w:val="fr-FR"/>
        </w:rPr>
        <w:t>que</w:t>
      </w:r>
      <w:r w:rsidR="00FF7F9A" w:rsidRPr="006D4404">
        <w:rPr>
          <w:noProof/>
          <w:lang w:val="fr-FR"/>
        </w:rPr>
        <w:t xml:space="preserve"> </w:t>
      </w:r>
      <w:r w:rsidR="00DD1363" w:rsidRPr="006D4404">
        <w:rPr>
          <w:noProof/>
          <w:lang w:val="fr-FR"/>
        </w:rPr>
        <w:t>les objectifs de développement durable/</w:t>
      </w:r>
      <w:r w:rsidR="003E15E4" w:rsidRPr="006D4404">
        <w:rPr>
          <w:noProof/>
          <w:lang w:val="fr-FR"/>
        </w:rPr>
        <w:t xml:space="preserve">SDGs </w:t>
      </w:r>
      <w:r w:rsidR="00DD1363" w:rsidRPr="006D4404">
        <w:rPr>
          <w:noProof/>
          <w:lang w:val="fr-FR"/>
        </w:rPr>
        <w:t xml:space="preserve">doivent être intégrés de manière cohérente dans les </w:t>
      </w:r>
      <w:r w:rsidR="004B6FF6" w:rsidRPr="006D4404">
        <w:rPr>
          <w:noProof/>
          <w:lang w:val="fr-FR"/>
        </w:rPr>
        <w:t>stratégies de développement conç</w:t>
      </w:r>
      <w:r w:rsidR="00DD1363" w:rsidRPr="006D4404">
        <w:rPr>
          <w:noProof/>
          <w:lang w:val="fr-FR"/>
        </w:rPr>
        <w:t xml:space="preserve">ues à échelle locale, dans le respect des limites </w:t>
      </w:r>
      <w:r w:rsidR="004B6FF6" w:rsidRPr="006D4404">
        <w:rPr>
          <w:noProof/>
          <w:lang w:val="fr-FR"/>
        </w:rPr>
        <w:t>de notre planète (limites de la croissance</w:t>
      </w:r>
      <w:r w:rsidR="0054176E" w:rsidRPr="006D4404">
        <w:rPr>
          <w:noProof/>
          <w:lang w:val="fr-FR"/>
        </w:rPr>
        <w:t>) ;</w:t>
      </w:r>
      <w:r w:rsidR="004B6FF6" w:rsidRPr="006D4404">
        <w:rPr>
          <w:noProof/>
          <w:lang w:val="fr-FR"/>
        </w:rPr>
        <w:t xml:space="preserve"> </w:t>
      </w:r>
      <w:r w:rsidR="00DD1363" w:rsidRPr="006D4404">
        <w:rPr>
          <w:noProof/>
          <w:lang w:val="fr-FR"/>
        </w:rPr>
        <w:t xml:space="preserve"> </w:t>
      </w:r>
    </w:p>
    <w:p w14:paraId="0580CE96" w14:textId="5A3F63EF" w:rsidR="00FF7F9A" w:rsidRPr="006D4404" w:rsidRDefault="00584736" w:rsidP="00381007">
      <w:pPr>
        <w:ind w:left="426"/>
        <w:rPr>
          <w:noProof/>
          <w:lang w:val="fr-FR"/>
        </w:rPr>
      </w:pPr>
      <w:r>
        <w:rPr>
          <w:i/>
          <w:noProof/>
          <w:lang w:val="fr-FR"/>
        </w:rPr>
        <w:t xml:space="preserve">nous </w:t>
      </w:r>
      <w:r w:rsidR="0044325F" w:rsidRPr="006D4404">
        <w:rPr>
          <w:i/>
          <w:noProof/>
          <w:lang w:val="fr-FR"/>
        </w:rPr>
        <w:t xml:space="preserve">attirons l’attention </w:t>
      </w:r>
      <w:r w:rsidR="0044325F" w:rsidRPr="006D4404">
        <w:rPr>
          <w:noProof/>
          <w:lang w:val="fr-FR"/>
        </w:rPr>
        <w:t xml:space="preserve">sur les dangers qui découlent de méchanismes de compensation, puisque ces derniers ne sont guère de nature à contribuer à la </w:t>
      </w:r>
      <w:r w:rsidR="0044325F" w:rsidRPr="006D4404">
        <w:rPr>
          <w:noProof/>
          <w:lang w:val="fr-FR"/>
        </w:rPr>
        <w:lastRenderedPageBreak/>
        <w:t>protection du climat, dans leur forme actuelle, et renforcent potentiellement le poids exercé sur les forêts et les peuples indigènes</w:t>
      </w:r>
      <w:r w:rsidR="003B244F" w:rsidRPr="006D4404">
        <w:rPr>
          <w:noProof/>
          <w:lang w:val="fr-FR"/>
        </w:rPr>
        <w:t>*</w:t>
      </w:r>
      <w:r w:rsidR="0044325F" w:rsidRPr="006D4404">
        <w:rPr>
          <w:noProof/>
          <w:lang w:val="fr-FR"/>
        </w:rPr>
        <w:t>;</w:t>
      </w:r>
    </w:p>
    <w:p w14:paraId="39820F35" w14:textId="4CE9B166" w:rsidR="00FF7F9A" w:rsidRPr="006D4404" w:rsidRDefault="00584736" w:rsidP="00381007">
      <w:pPr>
        <w:ind w:left="426"/>
        <w:rPr>
          <w:noProof/>
          <w:lang w:val="fr-FR"/>
        </w:rPr>
      </w:pPr>
      <w:r>
        <w:rPr>
          <w:i/>
          <w:noProof/>
          <w:lang w:val="fr-FR"/>
        </w:rPr>
        <w:t xml:space="preserve">nous </w:t>
      </w:r>
      <w:r w:rsidR="0044325F" w:rsidRPr="006D4404">
        <w:rPr>
          <w:i/>
          <w:noProof/>
          <w:lang w:val="fr-FR"/>
        </w:rPr>
        <w:t xml:space="preserve">mettons en </w:t>
      </w:r>
      <w:r w:rsidR="0044325F" w:rsidRPr="006D4404">
        <w:rPr>
          <w:noProof/>
          <w:lang w:val="fr-FR"/>
        </w:rPr>
        <w:t>vigueur la nécessité d’une approche intégrée en vue d’aboutir à la justice climatique;</w:t>
      </w:r>
    </w:p>
    <w:p w14:paraId="4D8E3F5E" w14:textId="3C476D46" w:rsidR="00FF7F9A" w:rsidRPr="006D4404" w:rsidRDefault="00584736" w:rsidP="005C2196">
      <w:pPr>
        <w:ind w:left="426"/>
        <w:rPr>
          <w:noProof/>
          <w:lang w:val="fr-FR"/>
        </w:rPr>
      </w:pPr>
      <w:r>
        <w:rPr>
          <w:i/>
          <w:noProof/>
          <w:lang w:val="fr-FR"/>
        </w:rPr>
        <w:t xml:space="preserve">nous </w:t>
      </w:r>
      <w:r w:rsidR="006D4404" w:rsidRPr="006D4404">
        <w:rPr>
          <w:i/>
          <w:noProof/>
          <w:lang w:val="fr-FR"/>
        </w:rPr>
        <w:t xml:space="preserve">soulignons </w:t>
      </w:r>
      <w:r w:rsidR="006D4404" w:rsidRPr="006D4404">
        <w:rPr>
          <w:noProof/>
          <w:lang w:val="fr-FR"/>
        </w:rPr>
        <w:t>l’importance de partenariats avec les peuples indigènes, qui sont fondés sur les droits de ces peuples et sur les principes du développement durable, en tant que modèles pour une coopération globale.</w:t>
      </w:r>
      <w:r w:rsidR="00191414" w:rsidRPr="006D4404">
        <w:rPr>
          <w:noProof/>
          <w:lang w:val="fr-FR"/>
        </w:rPr>
        <w:tab/>
      </w:r>
      <w:r w:rsidR="00191414" w:rsidRPr="006D4404">
        <w:rPr>
          <w:noProof/>
          <w:lang w:val="fr-FR"/>
        </w:rPr>
        <w:br/>
      </w:r>
    </w:p>
    <w:p w14:paraId="6521CE31" w14:textId="1B37DA64" w:rsidR="00FF7F9A" w:rsidRPr="00760707" w:rsidRDefault="006D4404" w:rsidP="00FF7F9A">
      <w:pPr>
        <w:rPr>
          <w:b/>
          <w:noProof/>
          <w:lang w:val="fr-FR"/>
        </w:rPr>
      </w:pPr>
      <w:r w:rsidRPr="00760707">
        <w:rPr>
          <w:b/>
          <w:noProof/>
          <w:lang w:val="fr-FR"/>
        </w:rPr>
        <w:t xml:space="preserve">Afin de satisfaire à ces objectifs, nous contribuons au développement durable et </w:t>
      </w:r>
    </w:p>
    <w:p w14:paraId="00508585" w14:textId="6A50B042" w:rsidR="00FF7F9A" w:rsidRPr="00760707" w:rsidRDefault="00584736" w:rsidP="00BD321D">
      <w:pPr>
        <w:ind w:left="426"/>
        <w:rPr>
          <w:noProof/>
          <w:lang w:val="fr-FR"/>
        </w:rPr>
      </w:pPr>
      <w:r>
        <w:rPr>
          <w:i/>
          <w:noProof/>
          <w:lang w:val="fr-FR"/>
        </w:rPr>
        <w:t xml:space="preserve">nous </w:t>
      </w:r>
      <w:r w:rsidR="006D4404" w:rsidRPr="00760707">
        <w:rPr>
          <w:i/>
          <w:noProof/>
          <w:lang w:val="fr-FR"/>
        </w:rPr>
        <w:t xml:space="preserve">soulignons </w:t>
      </w:r>
      <w:r w:rsidR="006D4404" w:rsidRPr="00760707">
        <w:rPr>
          <w:noProof/>
          <w:lang w:val="fr-FR"/>
        </w:rPr>
        <w:t xml:space="preserve">la nécessité de réunir </w:t>
      </w:r>
      <w:r w:rsidR="00E41D00" w:rsidRPr="00760707">
        <w:rPr>
          <w:noProof/>
          <w:lang w:val="fr-FR"/>
        </w:rPr>
        <w:t>l’ensemble de</w:t>
      </w:r>
      <w:r w:rsidR="006D4404" w:rsidRPr="00760707">
        <w:rPr>
          <w:noProof/>
          <w:lang w:val="fr-FR"/>
        </w:rPr>
        <w:t xml:space="preserve">s acteurs, tel que revendiqué dans l’Accord de Paris, </w:t>
      </w:r>
      <w:r w:rsidR="00864141" w:rsidRPr="00760707">
        <w:rPr>
          <w:noProof/>
          <w:lang w:val="fr-FR"/>
        </w:rPr>
        <w:t>afin</w:t>
      </w:r>
      <w:r w:rsidR="006D4404" w:rsidRPr="00760707">
        <w:rPr>
          <w:noProof/>
          <w:lang w:val="fr-FR"/>
        </w:rPr>
        <w:t xml:space="preserve"> de</w:t>
      </w:r>
      <w:r w:rsidR="00864141" w:rsidRPr="00760707">
        <w:rPr>
          <w:noProof/>
          <w:lang w:val="fr-FR"/>
        </w:rPr>
        <w:t xml:space="preserve"> « </w:t>
      </w:r>
      <w:r w:rsidR="006D4404" w:rsidRPr="00760707">
        <w:rPr>
          <w:noProof/>
          <w:lang w:val="fr-FR"/>
        </w:rPr>
        <w:t>renforcer et de promouvoir la coopération régionale et internationale</w:t>
      </w:r>
      <w:r w:rsidR="00E41D00" w:rsidRPr="00760707">
        <w:rPr>
          <w:noProof/>
          <w:lang w:val="fr-FR"/>
        </w:rPr>
        <w:t xml:space="preserve">, en vue de </w:t>
      </w:r>
      <w:r w:rsidR="00760707" w:rsidRPr="00760707">
        <w:rPr>
          <w:noProof/>
          <w:lang w:val="fr-FR"/>
        </w:rPr>
        <w:t>mobiliser</w:t>
      </w:r>
      <w:r w:rsidR="00E41D00" w:rsidRPr="00760707">
        <w:rPr>
          <w:noProof/>
          <w:lang w:val="fr-FR"/>
        </w:rPr>
        <w:t xml:space="preserve"> des mesures de protection du climat plus efficaces et plus ambitieuses de la part de toutes les parties et de la part de toutes les communautés d’intérêts indépendantes, y compris la société civile, l’économie privée, les institutions financières, les villes et autres entités </w:t>
      </w:r>
      <w:r>
        <w:rPr>
          <w:noProof/>
          <w:lang w:val="fr-FR"/>
        </w:rPr>
        <w:t>infra</w:t>
      </w:r>
      <w:r w:rsidR="00E41D00" w:rsidRPr="00760707">
        <w:rPr>
          <w:noProof/>
          <w:lang w:val="fr-FR"/>
        </w:rPr>
        <w:t>nationales, les communes l</w:t>
      </w:r>
      <w:r w:rsidR="00864141" w:rsidRPr="00760707">
        <w:rPr>
          <w:noProof/>
          <w:lang w:val="fr-FR"/>
        </w:rPr>
        <w:t>ocales et les peuples indigènes »</w:t>
      </w:r>
      <w:r w:rsidR="00760707" w:rsidRPr="00760707">
        <w:rPr>
          <w:noProof/>
          <w:lang w:val="fr-FR"/>
        </w:rPr>
        <w:t> ;</w:t>
      </w:r>
      <w:r w:rsidR="00E41D00" w:rsidRPr="00760707">
        <w:rPr>
          <w:noProof/>
          <w:lang w:val="fr-FR"/>
        </w:rPr>
        <w:t xml:space="preserve"> </w:t>
      </w:r>
      <w:r w:rsidR="00E41D00" w:rsidRPr="00760707">
        <w:rPr>
          <w:i/>
          <w:noProof/>
          <w:lang w:val="fr-FR"/>
        </w:rPr>
        <w:t xml:space="preserve"> </w:t>
      </w:r>
      <w:r w:rsidR="006D4404" w:rsidRPr="00760707">
        <w:rPr>
          <w:i/>
          <w:noProof/>
          <w:lang w:val="fr-FR"/>
        </w:rPr>
        <w:t xml:space="preserve"> </w:t>
      </w:r>
    </w:p>
    <w:p w14:paraId="2C1EF591" w14:textId="3486CEA3" w:rsidR="00FF7F9A" w:rsidRPr="00EE3FF4" w:rsidRDefault="00584736" w:rsidP="00BD321D">
      <w:pPr>
        <w:ind w:left="426"/>
        <w:rPr>
          <w:noProof/>
          <w:lang w:val="fr-FR"/>
        </w:rPr>
      </w:pPr>
      <w:r>
        <w:rPr>
          <w:i/>
          <w:noProof/>
          <w:lang w:val="fr-FR"/>
        </w:rPr>
        <w:t xml:space="preserve">nous </w:t>
      </w:r>
      <w:r w:rsidR="00760707">
        <w:rPr>
          <w:i/>
          <w:noProof/>
          <w:lang w:val="fr-FR"/>
        </w:rPr>
        <w:t>réaffirmons</w:t>
      </w:r>
      <w:r w:rsidR="00760707" w:rsidRPr="00760707">
        <w:rPr>
          <w:i/>
          <w:noProof/>
          <w:lang w:val="fr-FR"/>
        </w:rPr>
        <w:t xml:space="preserve"> </w:t>
      </w:r>
      <w:r w:rsidR="00760707" w:rsidRPr="00760707">
        <w:rPr>
          <w:noProof/>
          <w:lang w:val="fr-FR"/>
        </w:rPr>
        <w:t xml:space="preserve">la nécessité de </w:t>
      </w:r>
      <w:r w:rsidR="0067494E">
        <w:rPr>
          <w:noProof/>
          <w:lang w:val="fr-FR"/>
        </w:rPr>
        <w:t xml:space="preserve">concevoir des </w:t>
      </w:r>
      <w:r w:rsidR="00760707" w:rsidRPr="00760707">
        <w:rPr>
          <w:noProof/>
          <w:lang w:val="fr-FR"/>
        </w:rPr>
        <w:t>plans de réduction des émissions et de</w:t>
      </w:r>
      <w:r w:rsidR="0067494E">
        <w:rPr>
          <w:noProof/>
          <w:lang w:val="fr-FR"/>
        </w:rPr>
        <w:t>s</w:t>
      </w:r>
      <w:r w:rsidR="00760707" w:rsidRPr="00760707">
        <w:rPr>
          <w:noProof/>
          <w:lang w:val="fr-FR"/>
        </w:rPr>
        <w:t xml:space="preserve"> stratégies d’adaptation ambitieux, qui imposent un monitoring régulier;</w:t>
      </w:r>
    </w:p>
    <w:p w14:paraId="3ABF82A3" w14:textId="32B203F4" w:rsidR="00FF7F9A" w:rsidRPr="00EE3FF4" w:rsidRDefault="00584736" w:rsidP="00BD321D">
      <w:pPr>
        <w:ind w:left="426"/>
        <w:rPr>
          <w:noProof/>
          <w:lang w:val="fr-FR"/>
        </w:rPr>
      </w:pPr>
      <w:r w:rsidRPr="00EE3FF4">
        <w:rPr>
          <w:i/>
          <w:noProof/>
          <w:lang w:val="fr-FR"/>
        </w:rPr>
        <w:t xml:space="preserve">nous </w:t>
      </w:r>
      <w:r w:rsidR="00760707" w:rsidRPr="00EE3FF4">
        <w:rPr>
          <w:i/>
          <w:noProof/>
          <w:lang w:val="fr-FR"/>
        </w:rPr>
        <w:t>réitérons</w:t>
      </w:r>
      <w:r w:rsidR="00E35BA0" w:rsidRPr="00EE3FF4">
        <w:rPr>
          <w:i/>
          <w:noProof/>
          <w:lang w:val="fr-FR"/>
        </w:rPr>
        <w:t xml:space="preserve"> </w:t>
      </w:r>
      <w:r w:rsidR="0067494E" w:rsidRPr="00EE3FF4">
        <w:rPr>
          <w:noProof/>
          <w:lang w:val="fr-FR"/>
        </w:rPr>
        <w:t>l’importance de modes de vie durables et d’une consommation équitable et durable;</w:t>
      </w:r>
    </w:p>
    <w:p w14:paraId="6003699A" w14:textId="724E7F14" w:rsidR="00FF7F9A" w:rsidRPr="00EE3FF4" w:rsidRDefault="00584736" w:rsidP="00BD321D">
      <w:pPr>
        <w:ind w:left="426"/>
        <w:rPr>
          <w:noProof/>
          <w:lang w:val="fr-FR"/>
        </w:rPr>
      </w:pPr>
      <w:r w:rsidRPr="00EE3FF4">
        <w:rPr>
          <w:i/>
          <w:noProof/>
          <w:lang w:val="fr-FR"/>
        </w:rPr>
        <w:t xml:space="preserve">nous </w:t>
      </w:r>
      <w:r w:rsidR="0067494E" w:rsidRPr="00EE3FF4">
        <w:rPr>
          <w:i/>
          <w:noProof/>
          <w:lang w:val="fr-FR"/>
        </w:rPr>
        <w:t xml:space="preserve">visons </w:t>
      </w:r>
      <w:r w:rsidR="0067494E" w:rsidRPr="00EE3FF4">
        <w:rPr>
          <w:noProof/>
          <w:lang w:val="fr-FR"/>
        </w:rPr>
        <w:t>le strict respect d’une cohérence politique à tous les niveaux et dans toutes les prises de décision.</w:t>
      </w:r>
      <w:r w:rsidR="00191414" w:rsidRPr="00EE3FF4">
        <w:rPr>
          <w:noProof/>
          <w:lang w:val="fr-FR"/>
        </w:rPr>
        <w:tab/>
      </w:r>
      <w:r w:rsidR="00191414" w:rsidRPr="00EE3FF4">
        <w:rPr>
          <w:noProof/>
          <w:lang w:val="fr-FR"/>
        </w:rPr>
        <w:br/>
      </w:r>
    </w:p>
    <w:p w14:paraId="7DF7103C" w14:textId="05D66918" w:rsidR="003D5546" w:rsidRPr="00EE3FF4" w:rsidRDefault="0067494E" w:rsidP="00BD321D">
      <w:pPr>
        <w:ind w:left="426"/>
        <w:rPr>
          <w:b/>
          <w:noProof/>
          <w:lang w:val="fr-FR"/>
        </w:rPr>
      </w:pPr>
      <w:r w:rsidRPr="0067494E">
        <w:rPr>
          <w:b/>
          <w:noProof/>
          <w:lang w:val="fr-FR"/>
        </w:rPr>
        <w:t xml:space="preserve">Au-delà, nous </w:t>
      </w:r>
      <w:r w:rsidR="00BD66DA">
        <w:rPr>
          <w:b/>
          <w:noProof/>
          <w:lang w:val="fr-FR"/>
        </w:rPr>
        <w:t>exigeons</w:t>
      </w:r>
      <w:r w:rsidRPr="0067494E">
        <w:rPr>
          <w:b/>
          <w:noProof/>
          <w:lang w:val="fr-FR"/>
        </w:rPr>
        <w:t xml:space="preserve"> de la part de l’Union européen</w:t>
      </w:r>
      <w:r w:rsidR="00584736">
        <w:rPr>
          <w:b/>
          <w:noProof/>
          <w:lang w:val="fr-FR"/>
        </w:rPr>
        <w:t>ne et des E</w:t>
      </w:r>
      <w:r w:rsidRPr="0067494E">
        <w:rPr>
          <w:b/>
          <w:noProof/>
          <w:lang w:val="fr-FR"/>
        </w:rPr>
        <w:t>ta</w:t>
      </w:r>
      <w:r w:rsidR="00A8222D">
        <w:rPr>
          <w:b/>
          <w:noProof/>
          <w:lang w:val="fr-FR"/>
        </w:rPr>
        <w:t>ts-mem</w:t>
      </w:r>
      <w:r w:rsidRPr="0067494E">
        <w:rPr>
          <w:b/>
          <w:noProof/>
          <w:lang w:val="fr-FR"/>
        </w:rPr>
        <w:t xml:space="preserve">bres </w:t>
      </w:r>
      <w:r w:rsidR="00A8222D" w:rsidRPr="00EE3FF4">
        <w:rPr>
          <w:b/>
          <w:noProof/>
          <w:lang w:val="fr-FR"/>
        </w:rPr>
        <w:t xml:space="preserve"> </w:t>
      </w:r>
      <w:r w:rsidR="00C72701" w:rsidRPr="00EE3FF4">
        <w:rPr>
          <w:b/>
          <w:noProof/>
          <w:lang w:val="fr-FR"/>
        </w:rPr>
        <w:t>...</w:t>
      </w:r>
    </w:p>
    <w:p w14:paraId="686EB843" w14:textId="1910D5B9" w:rsidR="00CC1B4F" w:rsidRPr="00EE3FF4" w:rsidRDefault="00BD66DA" w:rsidP="00140396">
      <w:pPr>
        <w:pStyle w:val="ListParagraph"/>
        <w:numPr>
          <w:ilvl w:val="0"/>
          <w:numId w:val="3"/>
        </w:numPr>
        <w:rPr>
          <w:noProof/>
          <w:lang w:val="fr-FR"/>
        </w:rPr>
      </w:pPr>
      <w:r w:rsidRPr="00EE3FF4">
        <w:rPr>
          <w:noProof/>
          <w:lang w:val="fr-FR"/>
        </w:rPr>
        <w:t>d</w:t>
      </w:r>
      <w:r w:rsidR="00A8222D" w:rsidRPr="00EE3FF4">
        <w:rPr>
          <w:noProof/>
          <w:lang w:val="fr-FR"/>
        </w:rPr>
        <w:t>e garantir la transparence et l’accès aux informations, surtout lorsqu’il s’agit de processus décisionnels au niveau local, national et  européen,</w:t>
      </w:r>
      <w:r w:rsidRPr="00EE3FF4">
        <w:rPr>
          <w:noProof/>
          <w:lang w:val="fr-FR"/>
        </w:rPr>
        <w:t xml:space="preserve"> de filières économiques et de flux financiers;</w:t>
      </w:r>
      <w:r w:rsidR="00A8222D" w:rsidRPr="00EE3FF4">
        <w:rPr>
          <w:noProof/>
          <w:lang w:val="fr-FR"/>
        </w:rPr>
        <w:t xml:space="preserve">  </w:t>
      </w:r>
    </w:p>
    <w:p w14:paraId="714DA168" w14:textId="654611C2" w:rsidR="003D5546" w:rsidRPr="00EE3FF4" w:rsidRDefault="008A1245" w:rsidP="00140396">
      <w:pPr>
        <w:pStyle w:val="ListParagraph"/>
        <w:numPr>
          <w:ilvl w:val="0"/>
          <w:numId w:val="3"/>
        </w:numPr>
        <w:rPr>
          <w:noProof/>
          <w:lang w:val="fr-FR"/>
        </w:rPr>
      </w:pPr>
      <w:r w:rsidRPr="00EE3FF4">
        <w:rPr>
          <w:noProof/>
          <w:lang w:val="fr-FR"/>
        </w:rPr>
        <w:t>de créer les conditions-</w:t>
      </w:r>
      <w:r w:rsidR="00A8222D" w:rsidRPr="00EE3FF4">
        <w:rPr>
          <w:noProof/>
          <w:lang w:val="fr-FR"/>
        </w:rPr>
        <w:t>cadre adéquates pour la transposition des objectifs réunis dans le Programme 2030</w:t>
      </w:r>
      <w:r w:rsidR="00C26067" w:rsidRPr="00EE3FF4">
        <w:rPr>
          <w:noProof/>
          <w:lang w:val="fr-FR"/>
        </w:rPr>
        <w:t xml:space="preserve"> (</w:t>
      </w:r>
      <w:r w:rsidR="00A8222D" w:rsidRPr="00EE3FF4">
        <w:rPr>
          <w:noProof/>
          <w:lang w:val="fr-FR"/>
        </w:rPr>
        <w:t>e</w:t>
      </w:r>
      <w:r w:rsidR="00C26067" w:rsidRPr="00EE3FF4">
        <w:rPr>
          <w:noProof/>
          <w:lang w:val="fr-FR"/>
        </w:rPr>
        <w:t xml:space="preserve">.a. </w:t>
      </w:r>
      <w:r w:rsidR="00A8222D" w:rsidRPr="00EE3FF4">
        <w:rPr>
          <w:noProof/>
          <w:lang w:val="fr-FR"/>
        </w:rPr>
        <w:t>en vue de l’abolition de subventions qui portent atteinte à l’environnement et au climat</w:t>
      </w:r>
      <w:r w:rsidR="003D5546" w:rsidRPr="00EE3FF4">
        <w:rPr>
          <w:noProof/>
          <w:lang w:val="fr-FR"/>
        </w:rPr>
        <w:t>)</w:t>
      </w:r>
      <w:r w:rsidR="00A8222D" w:rsidRPr="00EE3FF4">
        <w:rPr>
          <w:noProof/>
          <w:lang w:val="fr-FR"/>
        </w:rPr>
        <w:t>;</w:t>
      </w:r>
      <w:r w:rsidR="003D5546" w:rsidRPr="00EE3FF4">
        <w:rPr>
          <w:noProof/>
          <w:lang w:val="fr-FR"/>
        </w:rPr>
        <w:t xml:space="preserve"> </w:t>
      </w:r>
    </w:p>
    <w:p w14:paraId="05A4080C" w14:textId="03A57256" w:rsidR="00461121" w:rsidRPr="00EE3FF4" w:rsidRDefault="00A8222D" w:rsidP="00140396">
      <w:pPr>
        <w:pStyle w:val="ListParagraph"/>
        <w:numPr>
          <w:ilvl w:val="0"/>
          <w:numId w:val="3"/>
        </w:numPr>
        <w:rPr>
          <w:noProof/>
          <w:lang w:val="fr-FR"/>
        </w:rPr>
      </w:pPr>
      <w:r w:rsidRPr="00EE3FF4">
        <w:rPr>
          <w:noProof/>
          <w:lang w:val="fr-FR"/>
        </w:rPr>
        <w:t xml:space="preserve">de ratifier la Convention no </w:t>
      </w:r>
      <w:r w:rsidR="00D515D7" w:rsidRPr="00EE3FF4">
        <w:rPr>
          <w:noProof/>
          <w:lang w:val="fr-FR"/>
        </w:rPr>
        <w:t>169</w:t>
      </w:r>
      <w:r w:rsidRPr="00EE3FF4">
        <w:rPr>
          <w:noProof/>
          <w:lang w:val="fr-FR"/>
        </w:rPr>
        <w:t xml:space="preserve"> relative aux peuples indigènes et tribaux de l’Organisation Internationale du Travail;</w:t>
      </w:r>
    </w:p>
    <w:p w14:paraId="0DABEE44" w14:textId="3F2CCDD9" w:rsidR="006808D2" w:rsidRPr="00012FE9" w:rsidRDefault="00BD66DA" w:rsidP="00140396">
      <w:pPr>
        <w:pStyle w:val="ListParagraph"/>
        <w:numPr>
          <w:ilvl w:val="0"/>
          <w:numId w:val="3"/>
        </w:numPr>
        <w:rPr>
          <w:noProof/>
          <w:lang w:val="fr-FR"/>
        </w:rPr>
      </w:pPr>
      <w:r w:rsidRPr="00012FE9">
        <w:rPr>
          <w:noProof/>
          <w:lang w:val="fr-FR"/>
        </w:rPr>
        <w:t>d’introduire</w:t>
      </w:r>
      <w:r w:rsidR="004A60CE" w:rsidRPr="00012FE9">
        <w:rPr>
          <w:noProof/>
          <w:lang w:val="fr-FR"/>
        </w:rPr>
        <w:t xml:space="preserve"> une obligation de reddition des comptes et d’une responsabilisation des sociétés-mères nationales face aux fautes et néglicences répréhensibles, de nature </w:t>
      </w:r>
      <w:r w:rsidR="00012FE9" w:rsidRPr="00012FE9">
        <w:rPr>
          <w:noProof/>
          <w:lang w:val="fr-FR"/>
        </w:rPr>
        <w:t>sociale</w:t>
      </w:r>
      <w:r w:rsidR="004A60CE" w:rsidRPr="00012FE9">
        <w:rPr>
          <w:noProof/>
          <w:lang w:val="fr-FR"/>
        </w:rPr>
        <w:t xml:space="preserve"> </w:t>
      </w:r>
      <w:r w:rsidR="00012FE9" w:rsidRPr="00012FE9">
        <w:rPr>
          <w:noProof/>
          <w:lang w:val="fr-FR"/>
        </w:rPr>
        <w:t>et environnementale,</w:t>
      </w:r>
      <w:r w:rsidR="004A60CE" w:rsidRPr="00012FE9">
        <w:rPr>
          <w:noProof/>
          <w:lang w:val="fr-FR"/>
        </w:rPr>
        <w:t xml:space="preserve"> commises par leurs filiales </w:t>
      </w:r>
      <w:r w:rsidR="00A27A5E" w:rsidRPr="00012FE9">
        <w:rPr>
          <w:noProof/>
          <w:lang w:val="fr-FR"/>
        </w:rPr>
        <w:t>**</w:t>
      </w:r>
      <w:r w:rsidR="004A60CE" w:rsidRPr="00012FE9">
        <w:rPr>
          <w:noProof/>
          <w:lang w:val="fr-FR"/>
        </w:rPr>
        <w:t>;</w:t>
      </w:r>
    </w:p>
    <w:p w14:paraId="52AC52B7" w14:textId="36DE8533" w:rsidR="00CC1B4F" w:rsidRPr="00012FE9" w:rsidRDefault="00012FE9" w:rsidP="00140396">
      <w:pPr>
        <w:pStyle w:val="ListParagraph"/>
        <w:numPr>
          <w:ilvl w:val="0"/>
          <w:numId w:val="3"/>
        </w:numPr>
        <w:rPr>
          <w:noProof/>
          <w:lang w:val="fr-FR"/>
        </w:rPr>
      </w:pPr>
      <w:r w:rsidRPr="00012FE9">
        <w:rPr>
          <w:noProof/>
          <w:lang w:val="fr-FR"/>
        </w:rPr>
        <w:t xml:space="preserve">d’actualiser la stratégie européenne de développement durable, qui repose sur les principes du Programme 2030,  et de concevoir un système d’indicateurs adapté; </w:t>
      </w:r>
    </w:p>
    <w:p w14:paraId="4A35FAA2" w14:textId="55B925A1" w:rsidR="003D5546" w:rsidRPr="00012FE9" w:rsidRDefault="00012FE9" w:rsidP="00140396">
      <w:pPr>
        <w:pStyle w:val="ListParagraph"/>
        <w:numPr>
          <w:ilvl w:val="0"/>
          <w:numId w:val="3"/>
        </w:numPr>
        <w:rPr>
          <w:noProof/>
          <w:lang w:val="fr-FR"/>
        </w:rPr>
      </w:pPr>
      <w:r w:rsidRPr="00012FE9">
        <w:rPr>
          <w:noProof/>
          <w:lang w:val="fr-FR"/>
        </w:rPr>
        <w:t xml:space="preserve">d’instaurer des contrôles de cohérence des instruments et concepts de transposition nécessaires, et de mettre en place des stratégies de promotion cohérentes à échelle européenne et nationale. </w:t>
      </w:r>
    </w:p>
    <w:p w14:paraId="4B43CDBB" w14:textId="77777777" w:rsidR="00AF6EED" w:rsidRPr="00EE3FF4" w:rsidRDefault="00AF6EED" w:rsidP="00BD321D">
      <w:pPr>
        <w:rPr>
          <w:b/>
          <w:noProof/>
          <w:lang w:val="fr-FR"/>
        </w:rPr>
      </w:pPr>
    </w:p>
    <w:p w14:paraId="1CF2D203" w14:textId="2F4E3072" w:rsidR="00ED58FE" w:rsidRPr="00EE3FF4" w:rsidRDefault="00E40DB7" w:rsidP="00BD321D">
      <w:pPr>
        <w:rPr>
          <w:b/>
          <w:noProof/>
          <w:lang w:val="fr-FR"/>
        </w:rPr>
      </w:pPr>
      <w:r w:rsidRPr="00EE3FF4">
        <w:rPr>
          <w:b/>
          <w:noProof/>
          <w:lang w:val="fr-FR"/>
        </w:rPr>
        <w:t>Nous recommandons à nos membres d’adopter une Résolution propre en guise de (nouvel) engagement dans le cadre de la transposition de l’Accord de Paris et de l’Agenda 2030 de développement durable au niveau local</w:t>
      </w:r>
      <w:r w:rsidR="00BD321D" w:rsidRPr="00EE3FF4">
        <w:rPr>
          <w:b/>
          <w:noProof/>
          <w:lang w:val="fr-FR"/>
        </w:rPr>
        <w:t>.</w:t>
      </w:r>
      <w:r w:rsidR="001D7E63" w:rsidRPr="00EE3FF4">
        <w:rPr>
          <w:b/>
          <w:noProof/>
          <w:lang w:val="fr-FR"/>
        </w:rPr>
        <w:t>***</w:t>
      </w:r>
    </w:p>
    <w:p w14:paraId="2A6F7C68" w14:textId="32D9C15C" w:rsidR="00BD321D" w:rsidRPr="00EE3FF4" w:rsidRDefault="00BD321D" w:rsidP="00BD321D">
      <w:pPr>
        <w:rPr>
          <w:b/>
          <w:noProof/>
          <w:lang w:val="fr-FR"/>
        </w:rPr>
      </w:pPr>
    </w:p>
    <w:p w14:paraId="0C473CD2" w14:textId="77777777" w:rsidR="001D7E63" w:rsidRPr="00EE3FF4" w:rsidRDefault="001D7E63" w:rsidP="00BD321D">
      <w:pPr>
        <w:rPr>
          <w:b/>
          <w:noProof/>
          <w:lang w:val="fr-FR"/>
        </w:rPr>
      </w:pPr>
    </w:p>
    <w:p w14:paraId="2466BB41" w14:textId="3B6318AD" w:rsidR="008D3B42" w:rsidRPr="00EE3FF4" w:rsidRDefault="003B244F" w:rsidP="008D3B42">
      <w:pPr>
        <w:rPr>
          <w:noProof/>
          <w:sz w:val="18"/>
          <w:lang w:val="fr-FR"/>
        </w:rPr>
      </w:pPr>
      <w:r w:rsidRPr="0032768F">
        <w:rPr>
          <w:b/>
          <w:noProof/>
          <w:lang w:val="fr-FR"/>
        </w:rPr>
        <w:t xml:space="preserve">* </w:t>
      </w:r>
      <w:r w:rsidR="0032768F" w:rsidRPr="0032768F">
        <w:rPr>
          <w:noProof/>
          <w:sz w:val="18"/>
          <w:lang w:val="fr-FR"/>
        </w:rPr>
        <w:t>voir Ré</w:t>
      </w:r>
      <w:r w:rsidRPr="0032768F">
        <w:rPr>
          <w:noProof/>
          <w:sz w:val="18"/>
          <w:lang w:val="fr-FR"/>
        </w:rPr>
        <w:t>solution</w:t>
      </w:r>
      <w:r w:rsidR="008D3B42" w:rsidRPr="0032768F">
        <w:rPr>
          <w:noProof/>
          <w:sz w:val="18"/>
          <w:lang w:val="fr-FR"/>
        </w:rPr>
        <w:t xml:space="preserve"> </w:t>
      </w:r>
      <w:r w:rsidR="0032768F" w:rsidRPr="0032768F">
        <w:rPr>
          <w:noProof/>
          <w:sz w:val="18"/>
          <w:lang w:val="fr-FR"/>
        </w:rPr>
        <w:t xml:space="preserve">en matière de </w:t>
      </w:r>
      <w:r w:rsidR="0032768F">
        <w:rPr>
          <w:noProof/>
          <w:sz w:val="18"/>
          <w:lang w:val="fr-FR"/>
        </w:rPr>
        <w:t>« </w:t>
      </w:r>
      <w:r w:rsidR="0032768F" w:rsidRPr="0032768F">
        <w:rPr>
          <w:noProof/>
          <w:sz w:val="18"/>
          <w:lang w:val="fr-FR"/>
        </w:rPr>
        <w:t>C</w:t>
      </w:r>
      <w:r w:rsidR="008D3B42" w:rsidRPr="0032768F">
        <w:rPr>
          <w:noProof/>
          <w:sz w:val="18"/>
          <w:lang w:val="fr-FR"/>
        </w:rPr>
        <w:t xml:space="preserve">ompensation </w:t>
      </w:r>
      <w:r w:rsidR="0032768F" w:rsidRPr="0032768F">
        <w:rPr>
          <w:noProof/>
          <w:sz w:val="18"/>
          <w:lang w:val="fr-FR"/>
        </w:rPr>
        <w:t>d</w:t>
      </w:r>
      <w:r w:rsidR="0032768F">
        <w:rPr>
          <w:noProof/>
          <w:sz w:val="18"/>
          <w:lang w:val="fr-FR"/>
        </w:rPr>
        <w:t xml:space="preserve">es </w:t>
      </w:r>
      <w:r w:rsidR="0032768F" w:rsidRPr="0032768F">
        <w:rPr>
          <w:noProof/>
          <w:sz w:val="18"/>
          <w:lang w:val="fr-FR"/>
        </w:rPr>
        <w:t>émissions</w:t>
      </w:r>
      <w:r w:rsidR="008D3B42" w:rsidRPr="0032768F">
        <w:rPr>
          <w:noProof/>
          <w:sz w:val="18"/>
          <w:lang w:val="fr-FR"/>
        </w:rPr>
        <w:t xml:space="preserve"> CO</w:t>
      </w:r>
      <w:r w:rsidR="008D3B42" w:rsidRPr="0032768F">
        <w:rPr>
          <w:noProof/>
          <w:sz w:val="18"/>
          <w:vertAlign w:val="subscript"/>
          <w:lang w:val="fr-FR"/>
        </w:rPr>
        <w:t>2</w:t>
      </w:r>
      <w:r w:rsidR="0032768F">
        <w:rPr>
          <w:noProof/>
          <w:sz w:val="18"/>
          <w:lang w:val="fr-FR"/>
        </w:rPr>
        <w:t> »</w:t>
      </w:r>
      <w:r w:rsidR="008D3B42" w:rsidRPr="0032768F">
        <w:rPr>
          <w:noProof/>
          <w:sz w:val="18"/>
          <w:lang w:val="fr-FR"/>
        </w:rPr>
        <w:t>, A</w:t>
      </w:r>
      <w:r w:rsidR="0032768F" w:rsidRPr="0032768F">
        <w:rPr>
          <w:noProof/>
          <w:sz w:val="18"/>
          <w:lang w:val="fr-FR"/>
        </w:rPr>
        <w:t>ix-la-Chapelle,</w:t>
      </w:r>
      <w:r w:rsidR="008D3B42" w:rsidRPr="0032768F">
        <w:rPr>
          <w:noProof/>
          <w:sz w:val="18"/>
          <w:lang w:val="fr-FR"/>
        </w:rPr>
        <w:t xml:space="preserve"> 2008</w:t>
      </w:r>
      <w:r w:rsidR="008D3B42" w:rsidRPr="0032768F">
        <w:rPr>
          <w:noProof/>
          <w:sz w:val="18"/>
          <w:lang w:val="fr-FR"/>
        </w:rPr>
        <w:tab/>
      </w:r>
      <w:r w:rsidR="008D3B42" w:rsidRPr="0032768F">
        <w:rPr>
          <w:noProof/>
          <w:sz w:val="18"/>
          <w:lang w:val="fr-FR"/>
        </w:rPr>
        <w:br/>
      </w:r>
      <w:hyperlink r:id="rId8" w:history="1">
        <w:r w:rsidR="004A0D46" w:rsidRPr="00EE3FF4">
          <w:rPr>
            <w:rStyle w:val="Hyperlink"/>
            <w:b/>
            <w:noProof/>
            <w:color w:val="595959" w:themeColor="text1" w:themeTint="A6"/>
            <w:sz w:val="18"/>
            <w:lang w:val="fr-FR"/>
          </w:rPr>
          <w:t>http://www.klimabuendnis.org/fileadmin/Inhalte/1_About_us/Resolutions/CA-Resolution_Kompensation_DE_200804.pdf</w:t>
        </w:r>
      </w:hyperlink>
      <w:r w:rsidR="004A0D46" w:rsidRPr="00EE3FF4">
        <w:rPr>
          <w:noProof/>
          <w:sz w:val="18"/>
          <w:lang w:val="fr-FR"/>
        </w:rPr>
        <w:t xml:space="preserve"> </w:t>
      </w:r>
    </w:p>
    <w:p w14:paraId="44F9BDEE" w14:textId="1698CB10" w:rsidR="00667824" w:rsidRPr="00EE3FF4" w:rsidRDefault="00A27A5E" w:rsidP="008D3B42">
      <w:pPr>
        <w:rPr>
          <w:noProof/>
          <w:sz w:val="18"/>
          <w:lang w:val="fr-FR"/>
        </w:rPr>
      </w:pPr>
      <w:r w:rsidRPr="00EE3FF4">
        <w:rPr>
          <w:noProof/>
          <w:sz w:val="18"/>
          <w:lang w:val="fr-FR"/>
        </w:rPr>
        <w:t xml:space="preserve">** </w:t>
      </w:r>
      <w:r w:rsidR="0032768F" w:rsidRPr="00EE3FF4">
        <w:rPr>
          <w:noProof/>
          <w:sz w:val="18"/>
          <w:lang w:val="fr-FR"/>
        </w:rPr>
        <w:t>En France, en mars 2017, l’Assemblée nationale a voté une loi qui définit la responsabilité des sociétés-mères par rapport à leurs filiales</w:t>
      </w:r>
      <w:r w:rsidR="003C4C86" w:rsidRPr="00EE3FF4">
        <w:rPr>
          <w:noProof/>
          <w:sz w:val="18"/>
          <w:lang w:val="fr-FR"/>
        </w:rPr>
        <w:t xml:space="preserve"> </w:t>
      </w:r>
      <w:r w:rsidR="003C4C86" w:rsidRPr="0032768F">
        <w:rPr>
          <w:b/>
          <w:noProof/>
          <w:sz w:val="18"/>
          <w:lang w:val="fr-FR"/>
        </w:rPr>
        <w:t>(</w:t>
      </w:r>
      <w:r w:rsidR="005102D8" w:rsidRPr="0032768F">
        <w:rPr>
          <w:b/>
          <w:noProof/>
          <w:sz w:val="18"/>
          <w:lang w:val="fr-FR"/>
        </w:rPr>
        <w:t>Loi relative au devoir de vig</w:t>
      </w:r>
      <w:r w:rsidR="0032768F">
        <w:rPr>
          <w:b/>
          <w:noProof/>
          <w:sz w:val="18"/>
          <w:lang w:val="fr-FR"/>
        </w:rPr>
        <w:t>ilance des socié</w:t>
      </w:r>
      <w:r w:rsidR="005102D8" w:rsidRPr="0032768F">
        <w:rPr>
          <w:b/>
          <w:noProof/>
          <w:sz w:val="18"/>
          <w:lang w:val="fr-FR"/>
        </w:rPr>
        <w:t>t</w:t>
      </w:r>
      <w:r w:rsidR="0032768F">
        <w:rPr>
          <w:b/>
          <w:noProof/>
          <w:sz w:val="18"/>
          <w:lang w:val="fr-FR"/>
        </w:rPr>
        <w:t>és mè</w:t>
      </w:r>
      <w:r w:rsidR="005102D8" w:rsidRPr="0032768F">
        <w:rPr>
          <w:b/>
          <w:noProof/>
          <w:sz w:val="18"/>
          <w:lang w:val="fr-FR"/>
        </w:rPr>
        <w:t>res e</w:t>
      </w:r>
      <w:r w:rsidR="00667824" w:rsidRPr="0032768F">
        <w:rPr>
          <w:b/>
          <w:noProof/>
          <w:sz w:val="18"/>
          <w:lang w:val="fr-FR"/>
        </w:rPr>
        <w:t>t des entreprises donneuses d</w:t>
      </w:r>
      <w:r w:rsidR="005102D8" w:rsidRPr="0032768F">
        <w:rPr>
          <w:b/>
          <w:noProof/>
          <w:sz w:val="18"/>
          <w:lang w:val="fr-FR"/>
        </w:rPr>
        <w:t>’ordre</w:t>
      </w:r>
      <w:r w:rsidR="0032768F">
        <w:rPr>
          <w:b/>
          <w:noProof/>
          <w:sz w:val="18"/>
          <w:lang w:val="fr-FR"/>
        </w:rPr>
        <w:t>).</w:t>
      </w:r>
      <w:r w:rsidR="005102D8" w:rsidRPr="00EE3FF4">
        <w:rPr>
          <w:noProof/>
          <w:sz w:val="18"/>
          <w:lang w:val="fr-FR"/>
        </w:rPr>
        <w:t xml:space="preserve"> </w:t>
      </w:r>
      <w:r w:rsidR="0032768F" w:rsidRPr="00EE3FF4">
        <w:rPr>
          <w:noProof/>
          <w:sz w:val="18"/>
          <w:lang w:val="fr-FR"/>
        </w:rPr>
        <w:t>La France est ainsi le premier pays à imposer des obligations (contrairement à l’engagement volontaire) à ses grandes entreprises, dans la mesure où elle les contraint de prendre les mesures adéquates afin de garantir le respect des droits humains et la protection contre les risques environnementaux</w:t>
      </w:r>
      <w:r w:rsidR="00F2314E" w:rsidRPr="00EE3FF4">
        <w:rPr>
          <w:noProof/>
          <w:sz w:val="18"/>
          <w:lang w:val="fr-FR"/>
        </w:rPr>
        <w:t>, de prévenir tous les risques dans ce contexte et de rendre publiquement compte sur leurs activités.</w:t>
      </w:r>
      <w:r w:rsidR="005102D8" w:rsidRPr="00EE3FF4">
        <w:rPr>
          <w:noProof/>
          <w:sz w:val="18"/>
          <w:lang w:val="fr-FR"/>
        </w:rPr>
        <w:t xml:space="preserve"> </w:t>
      </w:r>
      <w:r w:rsidR="006C3AF3" w:rsidRPr="00EE3FF4">
        <w:rPr>
          <w:noProof/>
          <w:sz w:val="18"/>
          <w:lang w:val="fr-FR"/>
        </w:rPr>
        <w:br/>
      </w:r>
      <w:r w:rsidR="00F2314E" w:rsidRPr="00EE3FF4">
        <w:rPr>
          <w:noProof/>
          <w:sz w:val="18"/>
          <w:lang w:val="fr-FR"/>
        </w:rPr>
        <w:t>Le Parlement catalan a adopté une Résolution en novembre</w:t>
      </w:r>
      <w:r w:rsidR="000C4994" w:rsidRPr="00EE3FF4">
        <w:rPr>
          <w:noProof/>
          <w:sz w:val="18"/>
          <w:lang w:val="fr-FR"/>
        </w:rPr>
        <w:t xml:space="preserve"> 2016 (“</w:t>
      </w:r>
      <w:r w:rsidR="000C4994" w:rsidRPr="00E71EB5">
        <w:rPr>
          <w:noProof/>
          <w:sz w:val="18"/>
          <w:lang w:val="ca-ES"/>
        </w:rPr>
        <w:t>Resolució 359/XI del Parlament de Catalunya, sobre el respecte dels drets humans per les empreses catalanes que operen a l’exterior</w:t>
      </w:r>
      <w:r w:rsidR="00B1319C" w:rsidRPr="00E71EB5">
        <w:rPr>
          <w:noProof/>
          <w:sz w:val="18"/>
          <w:lang w:val="ca-ES"/>
        </w:rPr>
        <w:t>)</w:t>
      </w:r>
      <w:r w:rsidR="00F2314E">
        <w:rPr>
          <w:noProof/>
          <w:sz w:val="18"/>
          <w:lang w:val="ca-ES"/>
        </w:rPr>
        <w:t xml:space="preserve"> tandis que les communes catalanes défendent elles-aussi l’adoption d’un cadre législatif approprié</w:t>
      </w:r>
      <w:r w:rsidR="00B1319C" w:rsidRPr="00E71EB5">
        <w:rPr>
          <w:noProof/>
          <w:sz w:val="18"/>
          <w:lang w:val="ca-ES"/>
        </w:rPr>
        <w:t xml:space="preserve"> </w:t>
      </w:r>
      <w:r w:rsidR="009B41C3" w:rsidRPr="00EE3FF4">
        <w:rPr>
          <w:noProof/>
          <w:sz w:val="18"/>
          <w:lang w:val="fr-FR"/>
        </w:rPr>
        <w:t xml:space="preserve">(Carta de suport per a la creació d’un marc legislatiu </w:t>
      </w:r>
      <w:r w:rsidR="00B70007" w:rsidRPr="00EE3FF4">
        <w:rPr>
          <w:noProof/>
          <w:sz w:val="18"/>
          <w:lang w:val="fr-FR"/>
        </w:rPr>
        <w:t>per respecte dels drets humans per part de les e</w:t>
      </w:r>
      <w:r w:rsidR="00667824" w:rsidRPr="00EE3FF4">
        <w:rPr>
          <w:noProof/>
          <w:sz w:val="18"/>
          <w:lang w:val="fr-FR"/>
        </w:rPr>
        <w:t>mpreses catalanes a l’exterior).</w:t>
      </w:r>
    </w:p>
    <w:p w14:paraId="745AC7E5" w14:textId="41561E67" w:rsidR="00E642A1" w:rsidRPr="00EE3FF4" w:rsidRDefault="00E642A1" w:rsidP="00E642A1">
      <w:pPr>
        <w:rPr>
          <w:noProof/>
          <w:sz w:val="18"/>
          <w:lang w:val="fr-FR"/>
        </w:rPr>
      </w:pPr>
      <w:r w:rsidRPr="00EE3FF4">
        <w:rPr>
          <w:noProof/>
          <w:sz w:val="18"/>
          <w:lang w:val="fr-FR"/>
        </w:rPr>
        <w:t xml:space="preserve">*** </w:t>
      </w:r>
      <w:r w:rsidR="00F2314E" w:rsidRPr="00EE3FF4">
        <w:rPr>
          <w:noProof/>
          <w:sz w:val="18"/>
          <w:lang w:val="fr-FR"/>
        </w:rPr>
        <w:t xml:space="preserve">L’objectif déclaré du présent papier est de mettre en vigueur les buts et principes défendus par le </w:t>
      </w:r>
      <w:r w:rsidRPr="00EE3FF4">
        <w:rPr>
          <w:noProof/>
          <w:sz w:val="18"/>
          <w:lang w:val="fr-FR"/>
        </w:rPr>
        <w:t xml:space="preserve">Klima-Bündnis </w:t>
      </w:r>
      <w:r w:rsidR="00F2314E" w:rsidRPr="00EE3FF4">
        <w:rPr>
          <w:noProof/>
          <w:sz w:val="18"/>
          <w:lang w:val="fr-FR"/>
        </w:rPr>
        <w:t xml:space="preserve">et d’illustrer l’approche locale de l’Accord de Paris et de l’Agenda 2030 </w:t>
      </w:r>
      <w:r w:rsidR="00A7485A" w:rsidRPr="00EE3FF4">
        <w:rPr>
          <w:noProof/>
          <w:sz w:val="18"/>
          <w:lang w:val="fr-FR"/>
        </w:rPr>
        <w:t>de la t</w:t>
      </w:r>
      <w:r w:rsidR="00F2314E" w:rsidRPr="00EE3FF4">
        <w:rPr>
          <w:noProof/>
          <w:sz w:val="18"/>
          <w:lang w:val="fr-FR"/>
        </w:rPr>
        <w:t xml:space="preserve">ransformation de notre monde </w:t>
      </w:r>
      <w:r w:rsidR="00A7485A" w:rsidRPr="00EE3FF4">
        <w:rPr>
          <w:noProof/>
          <w:sz w:val="18"/>
          <w:lang w:val="fr-FR"/>
        </w:rPr>
        <w:t>au moyen de</w:t>
      </w:r>
      <w:r w:rsidR="00F2314E" w:rsidRPr="00EE3FF4">
        <w:rPr>
          <w:noProof/>
          <w:sz w:val="18"/>
          <w:lang w:val="fr-FR"/>
        </w:rPr>
        <w:t xml:space="preserve"> 17 objectifs de développement durable.  </w:t>
      </w:r>
    </w:p>
    <w:p w14:paraId="59C54B9F" w14:textId="77777777" w:rsidR="003C4C86" w:rsidRPr="00EE3FF4" w:rsidRDefault="003C4C86" w:rsidP="008D3B42">
      <w:pPr>
        <w:rPr>
          <w:noProof/>
          <w:sz w:val="18"/>
          <w:lang w:val="fr-FR"/>
        </w:rPr>
      </w:pPr>
    </w:p>
    <w:p w14:paraId="181D3FA1" w14:textId="6AC92551" w:rsidR="003B244F" w:rsidRPr="00EE3FF4" w:rsidRDefault="003B244F" w:rsidP="00BD321D">
      <w:pPr>
        <w:rPr>
          <w:noProof/>
          <w:lang w:val="fr-FR"/>
        </w:rPr>
      </w:pPr>
    </w:p>
    <w:sectPr w:rsidR="003B244F" w:rsidRPr="00EE3FF4" w:rsidSect="00376F4D">
      <w:headerReference w:type="default" r:id="rId9"/>
      <w:footerReference w:type="default" r:id="rId10"/>
      <w:pgSz w:w="11906" w:h="16838"/>
      <w:pgMar w:top="3512" w:right="3117" w:bottom="1276" w:left="1417" w:header="708" w:footer="99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786CC" w14:textId="77777777" w:rsidR="00584736" w:rsidRDefault="00584736" w:rsidP="003B2239">
      <w:pPr>
        <w:spacing w:after="0"/>
      </w:pPr>
      <w:r>
        <w:separator/>
      </w:r>
    </w:p>
  </w:endnote>
  <w:endnote w:type="continuationSeparator" w:id="0">
    <w:p w14:paraId="0E479FB2" w14:textId="77777777" w:rsidR="00584736" w:rsidRDefault="00584736" w:rsidP="003B22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C4325" w14:textId="77777777" w:rsidR="00584736" w:rsidRDefault="00584736" w:rsidP="00376F4D">
    <w:pPr>
      <w:pStyle w:val="Footer"/>
    </w:pPr>
  </w:p>
  <w:p w14:paraId="0F98EA97" w14:textId="77777777" w:rsidR="00584736" w:rsidRPr="00C44C86" w:rsidRDefault="00584736" w:rsidP="00376F4D">
    <w:pPr>
      <w:pStyle w:val="Footer"/>
      <w:jc w:val="right"/>
      <w:rPr>
        <w:rStyle w:val="PageNumber"/>
      </w:rPr>
    </w:pPr>
    <w:r>
      <w:rPr>
        <w:noProof/>
        <w:lang w:val="lb-LU" w:eastAsia="lb-LU"/>
      </w:rPr>
      <mc:AlternateContent>
        <mc:Choice Requires="wps">
          <w:drawing>
            <wp:anchor distT="0" distB="0" distL="114300" distR="114300" simplePos="0" relativeHeight="251663360" behindDoc="0" locked="0" layoutInCell="1" allowOverlap="1" wp14:anchorId="6BAA807A" wp14:editId="214017CC">
              <wp:simplePos x="0" y="0"/>
              <wp:positionH relativeFrom="column">
                <wp:posOffset>-114935</wp:posOffset>
              </wp:positionH>
              <wp:positionV relativeFrom="paragraph">
                <wp:posOffset>85725</wp:posOffset>
              </wp:positionV>
              <wp:extent cx="4830445" cy="43561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0445" cy="435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40F644" w14:textId="112F92FF" w:rsidR="00584736" w:rsidRPr="00B94F05" w:rsidRDefault="00584736" w:rsidP="007C1380">
                          <w:pPr>
                            <w:pStyle w:val="Footer"/>
                            <w:jc w:val="center"/>
                            <w:rPr>
                              <w:sz w:val="18"/>
                              <w:szCs w:val="18"/>
                              <w:lang w:val="fr-FR"/>
                            </w:rPr>
                          </w:pPr>
                          <w:r w:rsidRPr="00B94F05">
                            <w:rPr>
                              <w:caps w:val="0"/>
                              <w:sz w:val="18"/>
                              <w:szCs w:val="18"/>
                              <w:lang w:val="fr-FR"/>
                            </w:rPr>
                            <w:t>Les villes, les communes et les régions en tant que force motrice de la protection du climat et du développement durable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A807A" id="_x0000_t202" coordsize="21600,21600" o:spt="202" path="m,l,21600r21600,l21600,xe">
              <v:stroke joinstyle="miter"/>
              <v:path gradientshapeok="t" o:connecttype="rect"/>
            </v:shapetype>
            <v:shape id="Textfeld 1" o:spid="_x0000_s1027" type="#_x0000_t202" style="position:absolute;left:0;text-align:left;margin-left:-9.05pt;margin-top:6.75pt;width:380.35pt;height:3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" fillcolor="white [3201]" stroked="f" strokeweight=".5pt">
              <v:path arrowok="t"/>
              <v:textbox>
                <w:txbxContent>
                  <w:p w14:paraId="0D40F644" w14:textId="112F92FF" w:rsidR="00584736" w:rsidRPr="00B94F05" w:rsidRDefault="00584736" w:rsidP="007C1380">
                    <w:pPr>
                      <w:pStyle w:val="Footer"/>
                      <w:jc w:val="center"/>
                      <w:rPr>
                        <w:sz w:val="18"/>
                        <w:szCs w:val="18"/>
                        <w:lang w:val="fr-FR"/>
                      </w:rPr>
                    </w:pPr>
                    <w:r w:rsidRPr="00B94F05">
                      <w:rPr>
                        <w:caps w:val="0"/>
                        <w:sz w:val="18"/>
                        <w:szCs w:val="18"/>
                        <w:lang w:val="fr-FR"/>
                      </w:rPr>
                      <w:t>Les villes, les communes et les régions en tant que force motrice de la protection du climat et du développement durable</w:t>
                    </w:r>
                  </w:p>
                </w:txbxContent>
              </v:textbox>
            </v:shape>
          </w:pict>
        </mc:Fallback>
      </mc:AlternateContent>
    </w:r>
    <w:sdt>
      <w:sdtPr>
        <w:rPr>
          <w:color w:val="auto"/>
        </w:rPr>
        <w:id w:val="1888763306"/>
        <w:docPartObj>
          <w:docPartGallery w:val="Page Numbers (Bottom of Page)"/>
          <w:docPartUnique/>
        </w:docPartObj>
      </w:sdtPr>
      <w:sdtEndPr>
        <w:rPr>
          <w:rStyle w:val="PageNumber"/>
        </w:rPr>
      </w:sdtEndPr>
      <w:sdtContent>
        <w:r w:rsidRPr="00C44C86">
          <w:rPr>
            <w:rStyle w:val="PageNumber"/>
          </w:rPr>
          <w:fldChar w:fldCharType="begin"/>
        </w:r>
        <w:r w:rsidRPr="00C44C86">
          <w:rPr>
            <w:rStyle w:val="PageNumber"/>
          </w:rPr>
          <w:instrText>PAGE   \* MERGEFORMAT</w:instrText>
        </w:r>
        <w:r w:rsidRPr="00C44C86">
          <w:rPr>
            <w:rStyle w:val="PageNumber"/>
          </w:rPr>
          <w:fldChar w:fldCharType="separate"/>
        </w:r>
        <w:r w:rsidR="00EE3FF4" w:rsidRPr="00EE3FF4">
          <w:rPr>
            <w:rStyle w:val="PageNumber"/>
            <w:noProof/>
            <w:lang w:val="de-DE"/>
          </w:rPr>
          <w:t>5</w:t>
        </w:r>
        <w:r w:rsidRPr="00C44C86">
          <w:rPr>
            <w:rStyle w:val="PageNumber"/>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C9B8B" w14:textId="77777777" w:rsidR="00584736" w:rsidRDefault="00584736" w:rsidP="003B2239">
      <w:pPr>
        <w:spacing w:after="0"/>
      </w:pPr>
      <w:r>
        <w:separator/>
      </w:r>
    </w:p>
  </w:footnote>
  <w:footnote w:type="continuationSeparator" w:id="0">
    <w:p w14:paraId="3E47587C" w14:textId="77777777" w:rsidR="00584736" w:rsidRDefault="00584736" w:rsidP="003B223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7DE3C" w14:textId="3BACF517" w:rsidR="00584736" w:rsidRDefault="00584736" w:rsidP="00376F4D">
    <w:pPr>
      <w:pStyle w:val="Header"/>
    </w:pPr>
    <w:r>
      <w:rPr>
        <w:noProof/>
        <w:lang w:val="lb-LU" w:eastAsia="lb-LU"/>
      </w:rPr>
      <mc:AlternateContent>
        <mc:Choice Requires="wps">
          <w:drawing>
            <wp:anchor distT="0" distB="0" distL="114300" distR="114300" simplePos="0" relativeHeight="251660288" behindDoc="0" locked="0" layoutInCell="1" allowOverlap="1" wp14:anchorId="06785F29" wp14:editId="5154B194">
              <wp:simplePos x="0" y="0"/>
              <wp:positionH relativeFrom="column">
                <wp:posOffset>6526530</wp:posOffset>
              </wp:positionH>
              <wp:positionV relativeFrom="paragraph">
                <wp:posOffset>-981075</wp:posOffset>
              </wp:positionV>
              <wp:extent cx="331470" cy="5810250"/>
              <wp:effectExtent l="0" t="0" r="0" b="635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470" cy="5810250"/>
                      </a:xfrm>
                      <a:prstGeom prst="rect">
                        <a:avLst/>
                      </a:prstGeom>
                      <a:solidFill>
                        <a:srgbClr val="54A4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389FD" id="Rechteck 6" o:spid="_x0000_s1026" style="position:absolute;margin-left:513.9pt;margin-top:-77.25pt;width:26.1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" fillcolor="#54a4df" stroked="f" strokeweight="2pt">
              <v:path arrowok="t"/>
            </v:rect>
          </w:pict>
        </mc:Fallback>
      </mc:AlternateContent>
    </w:r>
    <w:r>
      <w:rPr>
        <w:noProof/>
        <w:lang w:val="lb-LU" w:eastAsia="lb-LU"/>
      </w:rPr>
      <mc:AlternateContent>
        <mc:Choice Requires="wps">
          <w:drawing>
            <wp:anchor distT="0" distB="0" distL="114300" distR="114300" simplePos="0" relativeHeight="251661312" behindDoc="0" locked="0" layoutInCell="1" allowOverlap="1" wp14:anchorId="1010C40B" wp14:editId="04B8B041">
              <wp:simplePos x="0" y="0"/>
              <wp:positionH relativeFrom="column">
                <wp:posOffset>6531610</wp:posOffset>
              </wp:positionH>
              <wp:positionV relativeFrom="paragraph">
                <wp:posOffset>4830445</wp:posOffset>
              </wp:positionV>
              <wp:extent cx="333375" cy="5838190"/>
              <wp:effectExtent l="0" t="0" r="9525"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5838190"/>
                      </a:xfrm>
                      <a:prstGeom prst="rect">
                        <a:avLst/>
                      </a:prstGeom>
                      <a:solidFill>
                        <a:srgbClr val="92C7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968BF8D" id="Rechteck 7" o:spid="_x0000_s1026" style="position:absolute;margin-left:514.3pt;margin-top:380.35pt;width:26.25pt;height:45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" fillcolor="#92c71f" stroked="f" strokeweight="2pt">
              <v:path arrowok="t"/>
            </v:rect>
          </w:pict>
        </mc:Fallback>
      </mc:AlternateContent>
    </w:r>
  </w:p>
  <w:p w14:paraId="22355B2C" w14:textId="09CE40E2" w:rsidR="00584736" w:rsidRDefault="00584736" w:rsidP="00376F4D">
    <w:r>
      <w:rPr>
        <w:noProof/>
        <w:lang w:val="lb-LU" w:eastAsia="lb-LU"/>
      </w:rPr>
      <mc:AlternateContent>
        <mc:Choice Requires="wps">
          <w:drawing>
            <wp:anchor distT="0" distB="0" distL="114300" distR="114300" simplePos="0" relativeHeight="251662336" behindDoc="0" locked="0" layoutInCell="1" allowOverlap="1" wp14:anchorId="6B193034" wp14:editId="02584B4D">
              <wp:simplePos x="0" y="0"/>
              <wp:positionH relativeFrom="column">
                <wp:posOffset>-114300</wp:posOffset>
              </wp:positionH>
              <wp:positionV relativeFrom="paragraph">
                <wp:posOffset>23495</wp:posOffset>
              </wp:positionV>
              <wp:extent cx="3543300" cy="1107440"/>
              <wp:effectExtent l="0" t="0" r="12700" b="1016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1107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9047D8" w14:textId="77777777" w:rsidR="00584736" w:rsidRPr="003F5849" w:rsidRDefault="00584736" w:rsidP="0034144F">
                          <w:pPr>
                            <w:rPr>
                              <w:b/>
                              <w:lang w:val="fr-FR"/>
                            </w:rPr>
                          </w:pPr>
                          <w:r w:rsidRPr="003F5849">
                            <w:rPr>
                              <w:b/>
                              <w:sz w:val="32"/>
                              <w:szCs w:val="32"/>
                              <w:lang w:val="fr-FR"/>
                            </w:rPr>
                            <w:t>RESOLUTION</w:t>
                          </w:r>
                        </w:p>
                        <w:p w14:paraId="00212481" w14:textId="7EE636B0" w:rsidR="00584736" w:rsidRPr="003F5849" w:rsidRDefault="00584736" w:rsidP="0034144F">
                          <w:pPr>
                            <w:rPr>
                              <w:sz w:val="20"/>
                              <w:szCs w:val="20"/>
                              <w:lang w:val="fr-FR"/>
                            </w:rPr>
                          </w:pPr>
                          <w:r w:rsidRPr="003F5849">
                            <w:rPr>
                              <w:sz w:val="20"/>
                              <w:szCs w:val="20"/>
                              <w:lang w:val="fr-FR"/>
                            </w:rPr>
                            <w:t xml:space="preserve">Adoptée par l’assemblée des membres du  </w:t>
                          </w:r>
                          <w:r w:rsidRPr="003F5849">
                            <w:rPr>
                              <w:sz w:val="20"/>
                              <w:szCs w:val="20"/>
                              <w:lang w:val="fr-FR"/>
                            </w:rPr>
                            <w:tab/>
                          </w:r>
                          <w:r w:rsidRPr="003F5849">
                            <w:rPr>
                              <w:sz w:val="20"/>
                              <w:szCs w:val="20"/>
                              <w:lang w:val="fr-FR"/>
                            </w:rPr>
                            <w:br/>
                          </w:r>
                          <w:r w:rsidRPr="003F5849">
                            <w:rPr>
                              <w:i/>
                              <w:sz w:val="20"/>
                              <w:szCs w:val="20"/>
                              <w:lang w:val="fr-FR"/>
                            </w:rPr>
                            <w:t>Klima-Bündnis</w:t>
                          </w:r>
                          <w:r w:rsidRPr="003F5849">
                            <w:rPr>
                              <w:sz w:val="20"/>
                              <w:szCs w:val="20"/>
                              <w:lang w:val="fr-FR"/>
                            </w:rPr>
                            <w:t>, réunie le 21 septembre 2017 à Essen (Allemagne)</w:t>
                          </w:r>
                        </w:p>
                        <w:p w14:paraId="1282263C" w14:textId="77777777" w:rsidR="00584736" w:rsidRPr="00EE3FF4" w:rsidRDefault="00584736" w:rsidP="00376F4D">
                          <w:pPr>
                            <w:pStyle w:val="Heade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93034" id="_x0000_t202" coordsize="21600,21600" o:spt="202" path="m,l,21600r21600,l21600,xe">
              <v:stroke joinstyle="miter"/>
              <v:path gradientshapeok="t" o:connecttype="rect"/>
            </v:shapetype>
            <v:shape id="Textfeld 15" o:spid="_x0000_s1026" type="#_x0000_t202" style="position:absolute;left:0;text-align:left;margin-left:-9pt;margin-top:1.85pt;width:279pt;height:8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" fillcolor="white [3201]" stroked="f" strokeweight=".5pt">
              <v:path arrowok="t"/>
              <v:textbox>
                <w:txbxContent>
                  <w:p w14:paraId="7E9047D8" w14:textId="77777777" w:rsidR="00584736" w:rsidRPr="003F5849" w:rsidRDefault="00584736" w:rsidP="0034144F">
                    <w:pPr>
                      <w:rPr>
                        <w:b/>
                        <w:lang w:val="fr-FR"/>
                      </w:rPr>
                    </w:pPr>
                    <w:r w:rsidRPr="003F5849">
                      <w:rPr>
                        <w:b/>
                        <w:sz w:val="32"/>
                        <w:szCs w:val="32"/>
                        <w:lang w:val="fr-FR"/>
                      </w:rPr>
                      <w:t>RESOLUTION</w:t>
                    </w:r>
                  </w:p>
                  <w:p w14:paraId="00212481" w14:textId="7EE636B0" w:rsidR="00584736" w:rsidRPr="003F5849" w:rsidRDefault="00584736" w:rsidP="0034144F">
                    <w:pPr>
                      <w:rPr>
                        <w:sz w:val="20"/>
                        <w:szCs w:val="20"/>
                        <w:lang w:val="fr-FR"/>
                      </w:rPr>
                    </w:pPr>
                    <w:r w:rsidRPr="003F5849">
                      <w:rPr>
                        <w:sz w:val="20"/>
                        <w:szCs w:val="20"/>
                        <w:lang w:val="fr-FR"/>
                      </w:rPr>
                      <w:t xml:space="preserve">Adoptée par l’assemblée des membres du  </w:t>
                    </w:r>
                    <w:r w:rsidRPr="003F5849">
                      <w:rPr>
                        <w:sz w:val="20"/>
                        <w:szCs w:val="20"/>
                        <w:lang w:val="fr-FR"/>
                      </w:rPr>
                      <w:tab/>
                    </w:r>
                    <w:r w:rsidRPr="003F5849">
                      <w:rPr>
                        <w:sz w:val="20"/>
                        <w:szCs w:val="20"/>
                        <w:lang w:val="fr-FR"/>
                      </w:rPr>
                      <w:br/>
                    </w:r>
                    <w:r w:rsidRPr="003F5849">
                      <w:rPr>
                        <w:i/>
                        <w:sz w:val="20"/>
                        <w:szCs w:val="20"/>
                        <w:lang w:val="fr-FR"/>
                      </w:rPr>
                      <w:t>Klima-Bündnis</w:t>
                    </w:r>
                    <w:r w:rsidRPr="003F5849">
                      <w:rPr>
                        <w:sz w:val="20"/>
                        <w:szCs w:val="20"/>
                        <w:lang w:val="fr-FR"/>
                      </w:rPr>
                      <w:t>, réunie le 21 septembre 2017 à Essen (Allemagne)</w:t>
                    </w:r>
                  </w:p>
                  <w:p w14:paraId="1282263C" w14:textId="77777777" w:rsidR="00584736" w:rsidRPr="00EE3FF4" w:rsidRDefault="00584736" w:rsidP="00376F4D">
                    <w:pPr>
                      <w:pStyle w:val="Header"/>
                      <w:rPr>
                        <w:lang w:val="fr-FR"/>
                      </w:rPr>
                    </w:pPr>
                  </w:p>
                </w:txbxContent>
              </v:textbox>
            </v:shape>
          </w:pict>
        </mc:Fallback>
      </mc:AlternateContent>
    </w:r>
    <w:r>
      <w:rPr>
        <w:noProof/>
        <w:lang w:val="lb-LU" w:eastAsia="lb-LU"/>
      </w:rPr>
      <w:drawing>
        <wp:anchor distT="0" distB="0" distL="114300" distR="114300" simplePos="0" relativeHeight="251668480" behindDoc="1" locked="0" layoutInCell="1" allowOverlap="1" wp14:anchorId="410E55C9" wp14:editId="5089831B">
          <wp:simplePos x="0" y="0"/>
          <wp:positionH relativeFrom="column">
            <wp:posOffset>4982845</wp:posOffset>
          </wp:positionH>
          <wp:positionV relativeFrom="paragraph">
            <wp:posOffset>6350</wp:posOffset>
          </wp:positionV>
          <wp:extent cx="1184856" cy="1184856"/>
          <wp:effectExtent l="0" t="0" r="0" b="0"/>
          <wp:wrapNone/>
          <wp:docPr id="3" name="Grafik 3" descr="P:\KB-Grafik\LOGO\Deutsch\Klima_Buendnis_farbig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B-Grafik\LOGO\Deutsch\Klima_Buendnis_farbig_klei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4856" cy="1184856"/>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97147"/>
    <w:multiLevelType w:val="hybridMultilevel"/>
    <w:tmpl w:val="DE74993A"/>
    <w:lvl w:ilvl="0" w:tplc="F74EF17E">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367E2F3E"/>
    <w:multiLevelType w:val="hybridMultilevel"/>
    <w:tmpl w:val="145EE042"/>
    <w:lvl w:ilvl="0" w:tplc="04070005">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69203BEE"/>
    <w:multiLevelType w:val="hybridMultilevel"/>
    <w:tmpl w:val="A1D86710"/>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9A"/>
    <w:rsid w:val="000015E8"/>
    <w:rsid w:val="00012FE9"/>
    <w:rsid w:val="000144EE"/>
    <w:rsid w:val="00021CFA"/>
    <w:rsid w:val="00032680"/>
    <w:rsid w:val="000529E1"/>
    <w:rsid w:val="0009368E"/>
    <w:rsid w:val="000C4994"/>
    <w:rsid w:val="000D2820"/>
    <w:rsid w:val="000D367F"/>
    <w:rsid w:val="0010567C"/>
    <w:rsid w:val="00106DD2"/>
    <w:rsid w:val="00132BB4"/>
    <w:rsid w:val="00137565"/>
    <w:rsid w:val="00140396"/>
    <w:rsid w:val="00151FA3"/>
    <w:rsid w:val="001621EA"/>
    <w:rsid w:val="00191414"/>
    <w:rsid w:val="001B3DC8"/>
    <w:rsid w:val="001C4C13"/>
    <w:rsid w:val="001D5C0C"/>
    <w:rsid w:val="001D7E63"/>
    <w:rsid w:val="001E75E2"/>
    <w:rsid w:val="001F3E51"/>
    <w:rsid w:val="00200385"/>
    <w:rsid w:val="00202B9B"/>
    <w:rsid w:val="0022220C"/>
    <w:rsid w:val="0022567B"/>
    <w:rsid w:val="0029541B"/>
    <w:rsid w:val="002A7A65"/>
    <w:rsid w:val="002B06D2"/>
    <w:rsid w:val="002C63F4"/>
    <w:rsid w:val="002C7DFB"/>
    <w:rsid w:val="002D53C6"/>
    <w:rsid w:val="002E714A"/>
    <w:rsid w:val="00322CF1"/>
    <w:rsid w:val="00324AB1"/>
    <w:rsid w:val="0032768F"/>
    <w:rsid w:val="00333068"/>
    <w:rsid w:val="0034144F"/>
    <w:rsid w:val="00342AA4"/>
    <w:rsid w:val="00355979"/>
    <w:rsid w:val="00365081"/>
    <w:rsid w:val="00376F4D"/>
    <w:rsid w:val="00381007"/>
    <w:rsid w:val="003821FA"/>
    <w:rsid w:val="00391399"/>
    <w:rsid w:val="00394641"/>
    <w:rsid w:val="003B2239"/>
    <w:rsid w:val="003B244F"/>
    <w:rsid w:val="003B5055"/>
    <w:rsid w:val="003C2537"/>
    <w:rsid w:val="003C4C86"/>
    <w:rsid w:val="003D5546"/>
    <w:rsid w:val="003E15E4"/>
    <w:rsid w:val="003F5849"/>
    <w:rsid w:val="0044325F"/>
    <w:rsid w:val="00461121"/>
    <w:rsid w:val="00486CED"/>
    <w:rsid w:val="004A0D46"/>
    <w:rsid w:val="004A60CE"/>
    <w:rsid w:val="004B2B65"/>
    <w:rsid w:val="004B6FF6"/>
    <w:rsid w:val="004C0BF6"/>
    <w:rsid w:val="00504EDA"/>
    <w:rsid w:val="005102D8"/>
    <w:rsid w:val="00530A13"/>
    <w:rsid w:val="0054176E"/>
    <w:rsid w:val="00556050"/>
    <w:rsid w:val="00584736"/>
    <w:rsid w:val="00593DCA"/>
    <w:rsid w:val="005C1469"/>
    <w:rsid w:val="005C2196"/>
    <w:rsid w:val="005C7CB5"/>
    <w:rsid w:val="005E32FA"/>
    <w:rsid w:val="005E7A66"/>
    <w:rsid w:val="005F74D9"/>
    <w:rsid w:val="00613C70"/>
    <w:rsid w:val="00631448"/>
    <w:rsid w:val="00667824"/>
    <w:rsid w:val="0067494E"/>
    <w:rsid w:val="006808D2"/>
    <w:rsid w:val="006C3AF3"/>
    <w:rsid w:val="006D4404"/>
    <w:rsid w:val="006E65B8"/>
    <w:rsid w:val="006F5FDF"/>
    <w:rsid w:val="0070137E"/>
    <w:rsid w:val="00711D10"/>
    <w:rsid w:val="00721D34"/>
    <w:rsid w:val="00743D64"/>
    <w:rsid w:val="00760707"/>
    <w:rsid w:val="00781954"/>
    <w:rsid w:val="007A7D98"/>
    <w:rsid w:val="007C1380"/>
    <w:rsid w:val="007F4614"/>
    <w:rsid w:val="007F5C88"/>
    <w:rsid w:val="00864141"/>
    <w:rsid w:val="0086607C"/>
    <w:rsid w:val="008A1245"/>
    <w:rsid w:val="008D3B42"/>
    <w:rsid w:val="008E3A0E"/>
    <w:rsid w:val="008E7B3B"/>
    <w:rsid w:val="008F3966"/>
    <w:rsid w:val="009067D0"/>
    <w:rsid w:val="00916375"/>
    <w:rsid w:val="009335E4"/>
    <w:rsid w:val="00940056"/>
    <w:rsid w:val="009435ED"/>
    <w:rsid w:val="00947F67"/>
    <w:rsid w:val="009911CD"/>
    <w:rsid w:val="009922DD"/>
    <w:rsid w:val="009A0775"/>
    <w:rsid w:val="009B41C3"/>
    <w:rsid w:val="009B5CE7"/>
    <w:rsid w:val="009E4CAF"/>
    <w:rsid w:val="00A05A5E"/>
    <w:rsid w:val="00A22251"/>
    <w:rsid w:val="00A22BF3"/>
    <w:rsid w:val="00A27A5E"/>
    <w:rsid w:val="00A35225"/>
    <w:rsid w:val="00A543BE"/>
    <w:rsid w:val="00A7485A"/>
    <w:rsid w:val="00A8222D"/>
    <w:rsid w:val="00A82A7B"/>
    <w:rsid w:val="00AA33EA"/>
    <w:rsid w:val="00AB41C2"/>
    <w:rsid w:val="00AC25F5"/>
    <w:rsid w:val="00AF6EED"/>
    <w:rsid w:val="00B06531"/>
    <w:rsid w:val="00B12D7B"/>
    <w:rsid w:val="00B1319C"/>
    <w:rsid w:val="00B1369D"/>
    <w:rsid w:val="00B2541A"/>
    <w:rsid w:val="00B2653E"/>
    <w:rsid w:val="00B32E5D"/>
    <w:rsid w:val="00B44158"/>
    <w:rsid w:val="00B45916"/>
    <w:rsid w:val="00B4754E"/>
    <w:rsid w:val="00B54B8C"/>
    <w:rsid w:val="00B70007"/>
    <w:rsid w:val="00B73320"/>
    <w:rsid w:val="00B83D7A"/>
    <w:rsid w:val="00B92848"/>
    <w:rsid w:val="00B94ADB"/>
    <w:rsid w:val="00B94F05"/>
    <w:rsid w:val="00BA7090"/>
    <w:rsid w:val="00BA7474"/>
    <w:rsid w:val="00BD321D"/>
    <w:rsid w:val="00BD3822"/>
    <w:rsid w:val="00BD66DA"/>
    <w:rsid w:val="00C03C1F"/>
    <w:rsid w:val="00C26067"/>
    <w:rsid w:val="00C36DCE"/>
    <w:rsid w:val="00C5549E"/>
    <w:rsid w:val="00C56AA5"/>
    <w:rsid w:val="00C72701"/>
    <w:rsid w:val="00CB549D"/>
    <w:rsid w:val="00CB777B"/>
    <w:rsid w:val="00CC1B4F"/>
    <w:rsid w:val="00D17895"/>
    <w:rsid w:val="00D20B95"/>
    <w:rsid w:val="00D2374C"/>
    <w:rsid w:val="00D44DB2"/>
    <w:rsid w:val="00D515D7"/>
    <w:rsid w:val="00D90897"/>
    <w:rsid w:val="00DC203B"/>
    <w:rsid w:val="00DD1363"/>
    <w:rsid w:val="00DD7C45"/>
    <w:rsid w:val="00DE31A4"/>
    <w:rsid w:val="00E01640"/>
    <w:rsid w:val="00E13C3D"/>
    <w:rsid w:val="00E226CF"/>
    <w:rsid w:val="00E301DD"/>
    <w:rsid w:val="00E35BA0"/>
    <w:rsid w:val="00E40DB7"/>
    <w:rsid w:val="00E41606"/>
    <w:rsid w:val="00E41D00"/>
    <w:rsid w:val="00E462C9"/>
    <w:rsid w:val="00E642A1"/>
    <w:rsid w:val="00E6639A"/>
    <w:rsid w:val="00E71EB5"/>
    <w:rsid w:val="00E80381"/>
    <w:rsid w:val="00EB0197"/>
    <w:rsid w:val="00EC2D06"/>
    <w:rsid w:val="00ED1AAE"/>
    <w:rsid w:val="00ED58FE"/>
    <w:rsid w:val="00EE3FF4"/>
    <w:rsid w:val="00EF7161"/>
    <w:rsid w:val="00F11D24"/>
    <w:rsid w:val="00F2314E"/>
    <w:rsid w:val="00F4428E"/>
    <w:rsid w:val="00F46A6B"/>
    <w:rsid w:val="00F54C3C"/>
    <w:rsid w:val="00F70FCB"/>
    <w:rsid w:val="00FC37D1"/>
    <w:rsid w:val="00FC7C5D"/>
    <w:rsid w:val="00FF758A"/>
    <w:rsid w:val="00FF7F9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0346AA"/>
  <w15:docId w15:val="{B4C3A65A-1240-442F-AA30-015CF239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F9A"/>
    <w:pPr>
      <w:spacing w:after="240" w:line="240" w:lineRule="auto"/>
      <w:jc w:val="both"/>
    </w:pPr>
    <w:rPr>
      <w:rFonts w:eastAsia="Times New Roman" w:cs="Times New Roman"/>
      <w:color w:val="595959" w:themeColor="text1" w:themeTint="A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rsid w:val="00FF7F9A"/>
    <w:pPr>
      <w:spacing w:after="0" w:line="240" w:lineRule="auto"/>
    </w:pPr>
    <w:rPr>
      <w:rFonts w:eastAsia="Times New Roman" w:cs="Times New Roman"/>
      <w:b/>
      <w:caps/>
      <w:color w:val="595959" w:themeColor="text1" w:themeTint="A6"/>
      <w:sz w:val="32"/>
      <w:szCs w:val="32"/>
      <w:lang w:val="de-DE"/>
    </w:rPr>
  </w:style>
  <w:style w:type="character" w:customStyle="1" w:styleId="HeaderChar">
    <w:name w:val="Header Char"/>
    <w:basedOn w:val="DefaultParagraphFont"/>
    <w:link w:val="Header"/>
    <w:uiPriority w:val="99"/>
    <w:rsid w:val="00FF7F9A"/>
    <w:rPr>
      <w:rFonts w:eastAsia="Times New Roman" w:cs="Times New Roman"/>
      <w:b/>
      <w:caps/>
      <w:color w:val="595959" w:themeColor="text1" w:themeTint="A6"/>
      <w:sz w:val="32"/>
      <w:szCs w:val="32"/>
      <w:lang w:val="de-DE"/>
    </w:rPr>
  </w:style>
  <w:style w:type="paragraph" w:styleId="Footer">
    <w:name w:val="footer"/>
    <w:aliases w:val="Header &amp; footer"/>
    <w:link w:val="FooterChar"/>
    <w:uiPriority w:val="99"/>
    <w:unhideWhenUsed/>
    <w:qFormat/>
    <w:rsid w:val="00FF7F9A"/>
    <w:pPr>
      <w:tabs>
        <w:tab w:val="center" w:pos="4536"/>
        <w:tab w:val="right" w:pos="9072"/>
      </w:tabs>
      <w:spacing w:after="0" w:line="240" w:lineRule="auto"/>
    </w:pPr>
    <w:rPr>
      <w:rFonts w:eastAsia="Times New Roman" w:cs="Times New Roman"/>
      <w:caps/>
      <w:color w:val="595959" w:themeColor="text1" w:themeTint="A6"/>
      <w:sz w:val="16"/>
      <w:szCs w:val="16"/>
      <w:lang w:val="en-AU"/>
    </w:rPr>
  </w:style>
  <w:style w:type="character" w:customStyle="1" w:styleId="FooterChar">
    <w:name w:val="Footer Char"/>
    <w:aliases w:val="Header &amp; footer Char"/>
    <w:basedOn w:val="DefaultParagraphFont"/>
    <w:link w:val="Footer"/>
    <w:uiPriority w:val="99"/>
    <w:rsid w:val="00FF7F9A"/>
    <w:rPr>
      <w:rFonts w:eastAsia="Times New Roman" w:cs="Times New Roman"/>
      <w:caps/>
      <w:color w:val="595959" w:themeColor="text1" w:themeTint="A6"/>
      <w:sz w:val="16"/>
      <w:szCs w:val="16"/>
      <w:lang w:val="en-AU"/>
    </w:rPr>
  </w:style>
  <w:style w:type="character" w:styleId="PageNumber">
    <w:name w:val="page number"/>
    <w:uiPriority w:val="99"/>
    <w:unhideWhenUsed/>
    <w:qFormat/>
    <w:rsid w:val="00FF7F9A"/>
  </w:style>
  <w:style w:type="paragraph" w:styleId="Subtitle">
    <w:name w:val="Subtitle"/>
    <w:next w:val="Normal"/>
    <w:link w:val="SubtitleChar"/>
    <w:uiPriority w:val="11"/>
    <w:qFormat/>
    <w:rsid w:val="00FF7F9A"/>
    <w:pPr>
      <w:spacing w:after="600" w:line="240" w:lineRule="auto"/>
    </w:pPr>
    <w:rPr>
      <w:rFonts w:eastAsia="Times New Roman" w:cs="Times New Roman"/>
      <w:b/>
      <w:color w:val="595959" w:themeColor="text1" w:themeTint="A6"/>
      <w:spacing w:val="-6"/>
      <w:sz w:val="28"/>
      <w:szCs w:val="28"/>
      <w:lang w:val="en-AU"/>
    </w:rPr>
  </w:style>
  <w:style w:type="character" w:customStyle="1" w:styleId="SubtitleChar">
    <w:name w:val="Subtitle Char"/>
    <w:basedOn w:val="DefaultParagraphFont"/>
    <w:link w:val="Subtitle"/>
    <w:uiPriority w:val="11"/>
    <w:rsid w:val="00FF7F9A"/>
    <w:rPr>
      <w:rFonts w:eastAsia="Times New Roman" w:cs="Times New Roman"/>
      <w:b/>
      <w:color w:val="595959" w:themeColor="text1" w:themeTint="A6"/>
      <w:spacing w:val="-6"/>
      <w:sz w:val="28"/>
      <w:szCs w:val="28"/>
      <w:lang w:val="en-AU"/>
    </w:rPr>
  </w:style>
  <w:style w:type="character" w:styleId="BookTitle">
    <w:name w:val="Book Title"/>
    <w:aliases w:val="Press title"/>
    <w:uiPriority w:val="33"/>
    <w:qFormat/>
    <w:rsid w:val="00FF7F9A"/>
    <w:rPr>
      <w:b/>
      <w:caps/>
      <w:spacing w:val="-8"/>
      <w:sz w:val="40"/>
      <w:szCs w:val="40"/>
      <w:lang w:val="de-DE"/>
    </w:rPr>
  </w:style>
  <w:style w:type="character" w:styleId="Strong">
    <w:name w:val="Strong"/>
    <w:basedOn w:val="DefaultParagraphFont"/>
    <w:uiPriority w:val="22"/>
    <w:qFormat/>
    <w:rsid w:val="00376F4D"/>
    <w:rPr>
      <w:b/>
      <w:bCs/>
    </w:rPr>
  </w:style>
  <w:style w:type="paragraph" w:styleId="BalloonText">
    <w:name w:val="Balloon Text"/>
    <w:basedOn w:val="Normal"/>
    <w:link w:val="BalloonTextChar"/>
    <w:uiPriority w:val="99"/>
    <w:semiHidden/>
    <w:unhideWhenUsed/>
    <w:rsid w:val="007C13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380"/>
    <w:rPr>
      <w:rFonts w:ascii="Tahoma" w:eastAsia="Times New Roman" w:hAnsi="Tahoma" w:cs="Tahoma"/>
      <w:color w:val="595959" w:themeColor="text1" w:themeTint="A6"/>
      <w:sz w:val="16"/>
      <w:szCs w:val="16"/>
      <w:lang w:val="en-AU"/>
    </w:rPr>
  </w:style>
  <w:style w:type="character" w:styleId="CommentReference">
    <w:name w:val="annotation reference"/>
    <w:basedOn w:val="DefaultParagraphFont"/>
    <w:uiPriority w:val="99"/>
    <w:semiHidden/>
    <w:unhideWhenUsed/>
    <w:rsid w:val="009922DD"/>
    <w:rPr>
      <w:sz w:val="18"/>
      <w:szCs w:val="18"/>
    </w:rPr>
  </w:style>
  <w:style w:type="paragraph" w:styleId="CommentText">
    <w:name w:val="annotation text"/>
    <w:basedOn w:val="Normal"/>
    <w:link w:val="CommentTextChar"/>
    <w:uiPriority w:val="99"/>
    <w:semiHidden/>
    <w:unhideWhenUsed/>
    <w:rsid w:val="009922DD"/>
    <w:rPr>
      <w:sz w:val="24"/>
      <w:szCs w:val="24"/>
    </w:rPr>
  </w:style>
  <w:style w:type="character" w:customStyle="1" w:styleId="CommentTextChar">
    <w:name w:val="Comment Text Char"/>
    <w:basedOn w:val="DefaultParagraphFont"/>
    <w:link w:val="CommentText"/>
    <w:uiPriority w:val="99"/>
    <w:semiHidden/>
    <w:rsid w:val="009922DD"/>
    <w:rPr>
      <w:rFonts w:eastAsia="Times New Roman" w:cs="Times New Roman"/>
      <w:color w:val="595959" w:themeColor="text1" w:themeTint="A6"/>
      <w:sz w:val="24"/>
      <w:szCs w:val="24"/>
      <w:lang w:val="en-AU"/>
    </w:rPr>
  </w:style>
  <w:style w:type="paragraph" w:styleId="CommentSubject">
    <w:name w:val="annotation subject"/>
    <w:basedOn w:val="CommentText"/>
    <w:next w:val="CommentText"/>
    <w:link w:val="CommentSubjectChar"/>
    <w:uiPriority w:val="99"/>
    <w:semiHidden/>
    <w:unhideWhenUsed/>
    <w:rsid w:val="009922DD"/>
    <w:rPr>
      <w:b/>
      <w:bCs/>
      <w:sz w:val="20"/>
      <w:szCs w:val="20"/>
    </w:rPr>
  </w:style>
  <w:style w:type="character" w:customStyle="1" w:styleId="CommentSubjectChar">
    <w:name w:val="Comment Subject Char"/>
    <w:basedOn w:val="CommentTextChar"/>
    <w:link w:val="CommentSubject"/>
    <w:uiPriority w:val="99"/>
    <w:semiHidden/>
    <w:rsid w:val="009922DD"/>
    <w:rPr>
      <w:rFonts w:eastAsia="Times New Roman" w:cs="Times New Roman"/>
      <w:b/>
      <w:bCs/>
      <w:color w:val="595959" w:themeColor="text1" w:themeTint="A6"/>
      <w:sz w:val="20"/>
      <w:szCs w:val="20"/>
      <w:lang w:val="en-AU"/>
    </w:rPr>
  </w:style>
  <w:style w:type="paragraph" w:styleId="ListParagraph">
    <w:name w:val="List Paragraph"/>
    <w:basedOn w:val="Normal"/>
    <w:uiPriority w:val="34"/>
    <w:qFormat/>
    <w:rsid w:val="000D367F"/>
    <w:pPr>
      <w:ind w:left="720"/>
      <w:contextualSpacing/>
    </w:pPr>
  </w:style>
  <w:style w:type="character" w:styleId="Hyperlink">
    <w:name w:val="Hyperlink"/>
    <w:basedOn w:val="DefaultParagraphFont"/>
    <w:uiPriority w:val="99"/>
    <w:unhideWhenUsed/>
    <w:rsid w:val="00A27A5E"/>
    <w:rPr>
      <w:color w:val="0000FF" w:themeColor="hyperlink"/>
      <w:u w:val="single"/>
    </w:rPr>
  </w:style>
  <w:style w:type="character" w:customStyle="1" w:styleId="apple-converted-space">
    <w:name w:val="apple-converted-space"/>
    <w:basedOn w:val="DefaultParagraphFont"/>
    <w:rsid w:val="00F46A6B"/>
  </w:style>
  <w:style w:type="character" w:styleId="FollowedHyperlink">
    <w:name w:val="FollowedHyperlink"/>
    <w:basedOn w:val="DefaultParagraphFont"/>
    <w:uiPriority w:val="99"/>
    <w:semiHidden/>
    <w:unhideWhenUsed/>
    <w:rsid w:val="003276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562801">
      <w:bodyDiv w:val="1"/>
      <w:marLeft w:val="0"/>
      <w:marRight w:val="0"/>
      <w:marTop w:val="0"/>
      <w:marBottom w:val="0"/>
      <w:divBdr>
        <w:top w:val="none" w:sz="0" w:space="0" w:color="auto"/>
        <w:left w:val="none" w:sz="0" w:space="0" w:color="auto"/>
        <w:bottom w:val="none" w:sz="0" w:space="0" w:color="auto"/>
        <w:right w:val="none" w:sz="0" w:space="0" w:color="auto"/>
      </w:divBdr>
      <w:divsChild>
        <w:div w:id="1763648925">
          <w:marLeft w:val="0"/>
          <w:marRight w:val="0"/>
          <w:marTop w:val="0"/>
          <w:marBottom w:val="0"/>
          <w:divBdr>
            <w:top w:val="none" w:sz="0" w:space="0" w:color="auto"/>
            <w:left w:val="none" w:sz="0" w:space="0" w:color="auto"/>
            <w:bottom w:val="none" w:sz="0" w:space="0" w:color="auto"/>
            <w:right w:val="none" w:sz="0" w:space="0" w:color="auto"/>
          </w:divBdr>
        </w:div>
        <w:div w:id="255795836">
          <w:marLeft w:val="0"/>
          <w:marRight w:val="0"/>
          <w:marTop w:val="0"/>
          <w:marBottom w:val="0"/>
          <w:divBdr>
            <w:top w:val="none" w:sz="0" w:space="0" w:color="auto"/>
            <w:left w:val="none" w:sz="0" w:space="0" w:color="auto"/>
            <w:bottom w:val="none" w:sz="0" w:space="0" w:color="auto"/>
            <w:right w:val="none" w:sz="0" w:space="0" w:color="auto"/>
          </w:divBdr>
        </w:div>
        <w:div w:id="196430934">
          <w:marLeft w:val="0"/>
          <w:marRight w:val="0"/>
          <w:marTop w:val="0"/>
          <w:marBottom w:val="0"/>
          <w:divBdr>
            <w:top w:val="none" w:sz="0" w:space="0" w:color="auto"/>
            <w:left w:val="none" w:sz="0" w:space="0" w:color="auto"/>
            <w:bottom w:val="none" w:sz="0" w:space="0" w:color="auto"/>
            <w:right w:val="none" w:sz="0" w:space="0" w:color="auto"/>
          </w:divBdr>
        </w:div>
      </w:divsChild>
    </w:div>
    <w:div w:id="659620298">
      <w:bodyDiv w:val="1"/>
      <w:marLeft w:val="0"/>
      <w:marRight w:val="0"/>
      <w:marTop w:val="0"/>
      <w:marBottom w:val="0"/>
      <w:divBdr>
        <w:top w:val="none" w:sz="0" w:space="0" w:color="auto"/>
        <w:left w:val="none" w:sz="0" w:space="0" w:color="auto"/>
        <w:bottom w:val="none" w:sz="0" w:space="0" w:color="auto"/>
        <w:right w:val="none" w:sz="0" w:space="0" w:color="auto"/>
      </w:divBdr>
    </w:div>
    <w:div w:id="994727692">
      <w:bodyDiv w:val="1"/>
      <w:marLeft w:val="0"/>
      <w:marRight w:val="0"/>
      <w:marTop w:val="0"/>
      <w:marBottom w:val="0"/>
      <w:divBdr>
        <w:top w:val="none" w:sz="0" w:space="0" w:color="auto"/>
        <w:left w:val="none" w:sz="0" w:space="0" w:color="auto"/>
        <w:bottom w:val="none" w:sz="0" w:space="0" w:color="auto"/>
        <w:right w:val="none" w:sz="0" w:space="0" w:color="auto"/>
      </w:divBdr>
      <w:divsChild>
        <w:div w:id="215967819">
          <w:marLeft w:val="0"/>
          <w:marRight w:val="0"/>
          <w:marTop w:val="0"/>
          <w:marBottom w:val="0"/>
          <w:divBdr>
            <w:top w:val="none" w:sz="0" w:space="0" w:color="auto"/>
            <w:left w:val="none" w:sz="0" w:space="0" w:color="auto"/>
            <w:bottom w:val="none" w:sz="0" w:space="0" w:color="auto"/>
            <w:right w:val="none" w:sz="0" w:space="0" w:color="auto"/>
          </w:divBdr>
        </w:div>
        <w:div w:id="888423250">
          <w:marLeft w:val="0"/>
          <w:marRight w:val="0"/>
          <w:marTop w:val="0"/>
          <w:marBottom w:val="0"/>
          <w:divBdr>
            <w:top w:val="none" w:sz="0" w:space="0" w:color="auto"/>
            <w:left w:val="none" w:sz="0" w:space="0" w:color="auto"/>
            <w:bottom w:val="none" w:sz="0" w:space="0" w:color="auto"/>
            <w:right w:val="none" w:sz="0" w:space="0" w:color="auto"/>
          </w:divBdr>
        </w:div>
        <w:div w:id="989015128">
          <w:marLeft w:val="0"/>
          <w:marRight w:val="0"/>
          <w:marTop w:val="0"/>
          <w:marBottom w:val="0"/>
          <w:divBdr>
            <w:top w:val="none" w:sz="0" w:space="0" w:color="auto"/>
            <w:left w:val="none" w:sz="0" w:space="0" w:color="auto"/>
            <w:bottom w:val="none" w:sz="0" w:space="0" w:color="auto"/>
            <w:right w:val="none" w:sz="0" w:space="0" w:color="auto"/>
          </w:divBdr>
        </w:div>
      </w:divsChild>
    </w:div>
    <w:div w:id="1774670426">
      <w:bodyDiv w:val="1"/>
      <w:marLeft w:val="0"/>
      <w:marRight w:val="0"/>
      <w:marTop w:val="0"/>
      <w:marBottom w:val="0"/>
      <w:divBdr>
        <w:top w:val="none" w:sz="0" w:space="0" w:color="auto"/>
        <w:left w:val="none" w:sz="0" w:space="0" w:color="auto"/>
        <w:bottom w:val="none" w:sz="0" w:space="0" w:color="auto"/>
        <w:right w:val="none" w:sz="0" w:space="0" w:color="auto"/>
      </w:divBdr>
    </w:div>
    <w:div w:id="2144999138">
      <w:bodyDiv w:val="1"/>
      <w:marLeft w:val="0"/>
      <w:marRight w:val="0"/>
      <w:marTop w:val="0"/>
      <w:marBottom w:val="0"/>
      <w:divBdr>
        <w:top w:val="none" w:sz="0" w:space="0" w:color="auto"/>
        <w:left w:val="none" w:sz="0" w:space="0" w:color="auto"/>
        <w:bottom w:val="none" w:sz="0" w:space="0" w:color="auto"/>
        <w:right w:val="none" w:sz="0" w:space="0" w:color="auto"/>
      </w:divBdr>
      <w:divsChild>
        <w:div w:id="4677843">
          <w:marLeft w:val="0"/>
          <w:marRight w:val="0"/>
          <w:marTop w:val="0"/>
          <w:marBottom w:val="0"/>
          <w:divBdr>
            <w:top w:val="none" w:sz="0" w:space="0" w:color="auto"/>
            <w:left w:val="none" w:sz="0" w:space="0" w:color="auto"/>
            <w:bottom w:val="none" w:sz="0" w:space="0" w:color="auto"/>
            <w:right w:val="none" w:sz="0" w:space="0" w:color="auto"/>
          </w:divBdr>
        </w:div>
        <w:div w:id="870150242">
          <w:marLeft w:val="0"/>
          <w:marRight w:val="0"/>
          <w:marTop w:val="0"/>
          <w:marBottom w:val="0"/>
          <w:divBdr>
            <w:top w:val="none" w:sz="0" w:space="0" w:color="auto"/>
            <w:left w:val="none" w:sz="0" w:space="0" w:color="auto"/>
            <w:bottom w:val="none" w:sz="0" w:space="0" w:color="auto"/>
            <w:right w:val="none" w:sz="0" w:space="0" w:color="auto"/>
          </w:divBdr>
        </w:div>
        <w:div w:id="162429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imabuendnis.org/fileadmin/Inhalte/1_About_us/Resolutions/CA-Resolution_Kompensation_DE_20080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EC290-A08B-46A1-BA94-599AAD82B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1684</Words>
  <Characters>9600</Characters>
  <Application>Microsoft Office Word</Application>
  <DocSecurity>4</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Paul Polfer</cp:lastModifiedBy>
  <cp:revision>2</cp:revision>
  <dcterms:created xsi:type="dcterms:W3CDTF">2018-02-22T10:08:00Z</dcterms:created>
  <dcterms:modified xsi:type="dcterms:W3CDTF">2018-02-22T10:08:00Z</dcterms:modified>
</cp:coreProperties>
</file>